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2023 ж</w:t>
      </w:r>
      <w:r>
        <w:rPr>
          <w:rFonts w:hint="default" w:ascii="Times New Roman" w:hAnsi="Times New Roman" w:cs="Times New Roman"/>
          <w:color w:val="000000"/>
          <w:sz w:val="28"/>
          <w:szCs w:val="28"/>
          <w:lang w:val="ru-RU"/>
        </w:rPr>
        <w:t>.</w:t>
      </w:r>
      <w:r>
        <w:rPr>
          <w:rFonts w:ascii="Times New Roman" w:hAnsi="Times New Roman" w:cs="Times New Roman"/>
          <w:color w:val="000000"/>
          <w:sz w:val="28"/>
          <w:szCs w:val="28"/>
        </w:rPr>
        <w:t xml:space="preserve"> </w:t>
      </w:r>
      <w:r>
        <w:rPr>
          <w:rFonts w:hint="default" w:ascii="Times New Roman" w:hAnsi="Times New Roman" w:cs="Times New Roman"/>
          <w:color w:val="000000"/>
          <w:sz w:val="28"/>
          <w:szCs w:val="28"/>
          <w:lang w:val="ru-RU"/>
        </w:rPr>
        <w:t xml:space="preserve">«11» </w:t>
      </w:r>
      <w:r>
        <w:rPr>
          <w:rFonts w:hint="default" w:ascii="Times New Roman" w:hAnsi="Times New Roman"/>
          <w:color w:val="000000"/>
          <w:sz w:val="28"/>
          <w:szCs w:val="28"/>
          <w:lang w:val="ru-RU"/>
        </w:rPr>
        <w:t>желтоқсан</w:t>
      </w:r>
      <w:r>
        <w:rPr>
          <w:rFonts w:ascii="Times New Roman" w:hAnsi="Times New Roman" w:cs="Times New Roman"/>
          <w:color w:val="000000"/>
          <w:sz w:val="28"/>
          <w:szCs w:val="28"/>
        </w:rPr>
        <w:t xml:space="preserve"> </w:t>
      </w:r>
    </w:p>
    <w:p>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hint="default" w:ascii="Times New Roman" w:hAnsi="Times New Roman" w:cs="Times New Roman"/>
          <w:color w:val="000000"/>
          <w:sz w:val="28"/>
          <w:szCs w:val="28"/>
          <w:lang w:val="ru-RU"/>
        </w:rPr>
        <w:t xml:space="preserve"> 100-</w:t>
      </w:r>
      <w:r>
        <w:rPr>
          <w:rFonts w:hint="default" w:ascii="Times New Roman" w:hAnsi="Times New Roman" w:cs="Times New Roman"/>
          <w:color w:val="000000"/>
          <w:sz w:val="28"/>
          <w:szCs w:val="28"/>
          <w:lang w:val="kk-KZ"/>
        </w:rPr>
        <w:t>Ө</w:t>
      </w:r>
      <w:r>
        <w:rPr>
          <w:rFonts w:hint="default"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бұйрығына</w:t>
      </w:r>
      <w:r>
        <w:rPr>
          <w:rFonts w:hint="default"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kk-KZ"/>
        </w:rPr>
        <w:t xml:space="preserve">1 - </w:t>
      </w:r>
      <w:r>
        <w:rPr>
          <w:rFonts w:ascii="Times New Roman" w:hAnsi="Times New Roman" w:cs="Times New Roman"/>
          <w:color w:val="000000"/>
          <w:sz w:val="28"/>
          <w:szCs w:val="28"/>
        </w:rPr>
        <w:t xml:space="preserve">Қосымша  </w:t>
      </w:r>
    </w:p>
    <w:p>
      <w:pPr>
        <w:shd w:val="clear" w:color="auto" w:fill="FFFFFF"/>
        <w:ind w:firstLine="400"/>
        <w:jc w:val="both"/>
        <w:textAlignment w:val="baseline"/>
        <w:rPr>
          <w:color w:val="000000"/>
        </w:rPr>
      </w:pPr>
      <w:r>
        <w:rPr>
          <w:rStyle w:val="11"/>
        </w:rPr>
        <w:t> </w:t>
      </w:r>
    </w:p>
    <w:p>
      <w:pPr>
        <w:spacing w:after="0" w:line="240" w:lineRule="auto"/>
        <w:jc w:val="center"/>
        <w:rPr>
          <w:rFonts w:ascii="Times New Roman" w:hAnsi="Times New Roman" w:cs="Times New Roman"/>
          <w:b/>
          <w:bCs/>
          <w:sz w:val="28"/>
          <w:szCs w:val="28"/>
          <w:lang w:val="kk-KZ"/>
        </w:rPr>
      </w:pPr>
    </w:p>
    <w:p>
      <w:pPr>
        <w:spacing w:after="0" w:line="240" w:lineRule="auto"/>
        <w:jc w:val="center"/>
        <w:rPr>
          <w:rFonts w:ascii="Times New Roman" w:hAnsi="Times New Roman" w:cs="Times New Roman"/>
          <w:b/>
          <w:sz w:val="28"/>
          <w:szCs w:val="28"/>
          <w:lang w:val="kk-KZ"/>
        </w:rPr>
      </w:pPr>
      <w:r>
        <w:rPr>
          <w:rFonts w:ascii="Times New Roman" w:hAnsi="Times New Roman" w:cs="Times New Roman"/>
          <w:b/>
          <w:bCs/>
          <w:sz w:val="28"/>
          <w:szCs w:val="28"/>
          <w:lang w:val="kk-KZ"/>
        </w:rPr>
        <w:t xml:space="preserve">2024 жылы </w:t>
      </w:r>
      <w:r>
        <w:rPr>
          <w:rFonts w:ascii="Times New Roman" w:hAnsi="Times New Roman" w:cs="Times New Roman"/>
          <w:b/>
          <w:sz w:val="28"/>
          <w:szCs w:val="28"/>
          <w:lang w:val="kk-KZ"/>
        </w:rPr>
        <w:t xml:space="preserve">Жамбыл облысында ермен жыныстық қатынасқа түсетін ерлер мен трансгендер адамдар арасында АИТВ-инфекциясын алдын алуға бағытталған </w:t>
      </w:r>
      <w:r>
        <w:rPr>
          <w:rFonts w:ascii="Times New Roman" w:hAnsi="Times New Roman" w:cs="Times New Roman"/>
          <w:b/>
          <w:bCs/>
          <w:sz w:val="28"/>
          <w:szCs w:val="28"/>
          <w:lang w:val="kk-KZ"/>
        </w:rPr>
        <w:t xml:space="preserve">іс-шараларды өткізу </w:t>
      </w:r>
      <w:r>
        <w:rPr>
          <w:rFonts w:ascii="Times New Roman" w:hAnsi="Times New Roman" w:cs="Times New Roman"/>
          <w:b/>
          <w:sz w:val="28"/>
          <w:szCs w:val="28"/>
          <w:lang w:val="kk-KZ"/>
        </w:rPr>
        <w:t>үшін үкіметтік емес ұйымның қызметтерін сатып алу бойынша</w:t>
      </w: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bookmarkStart w:id="1" w:name="_GoBack"/>
      <w:r>
        <w:rPr>
          <w:rFonts w:ascii="Times New Roman" w:hAnsi="Times New Roman" w:cs="Times New Roman"/>
          <w:b/>
          <w:color w:val="000000"/>
          <w:sz w:val="28"/>
          <w:szCs w:val="28"/>
          <w:lang w:val="kk-KZ"/>
        </w:rPr>
        <w:t>КОНКУРСТЫҚ ҚҰЖАТТАМА</w:t>
      </w:r>
    </w:p>
    <w:bookmarkEnd w:id="1"/>
    <w:p>
      <w:pPr>
        <w:pStyle w:val="9"/>
        <w:spacing w:before="0" w:beforeAutospacing="0" w:after="0" w:afterAutospacing="0"/>
        <w:jc w:val="center"/>
        <w:rPr>
          <w:bCs/>
          <w:sz w:val="28"/>
          <w:szCs w:val="28"/>
          <w:lang w:val="kk-KZ"/>
        </w:rPr>
      </w:pPr>
    </w:p>
    <w:p>
      <w:pPr>
        <w:pStyle w:val="9"/>
        <w:spacing w:before="0" w:beforeAutospacing="0" w:after="0" w:afterAutospacing="0"/>
        <w:jc w:val="both"/>
        <w:rPr>
          <w:bCs/>
          <w:sz w:val="28"/>
          <w:szCs w:val="28"/>
          <w:lang w:val="kk-KZ"/>
        </w:rPr>
      </w:pPr>
      <w:r>
        <w:rPr>
          <w:sz w:val="28"/>
          <w:szCs w:val="28"/>
          <w:lang w:val="kk-KZ"/>
        </w:rPr>
        <w:t xml:space="preserve">ЖИТС-ке, туберкулезге және безгекке қарсы күреске арналған Жаһандық қордың </w:t>
      </w:r>
      <w:r>
        <w:rPr>
          <w:bCs/>
          <w:sz w:val="28"/>
          <w:szCs w:val="28"/>
          <w:lang w:val="kk-KZ"/>
        </w:rPr>
        <w:t>(</w:t>
      </w:r>
      <w:r>
        <w:rPr>
          <w:color w:val="000000" w:themeColor="text1"/>
          <w:sz w:val="28"/>
          <w:szCs w:val="28"/>
          <w:lang w:val="kk-KZ"/>
          <w14:textFill>
            <w14:solidFill>
              <w14:schemeClr w14:val="tx1"/>
            </w14:solidFill>
          </w14:textFill>
        </w:rPr>
        <w:t>бұдан әрі – ЖТБЖҚ</w:t>
      </w:r>
      <w:r>
        <w:rPr>
          <w:bCs/>
          <w:sz w:val="28"/>
          <w:szCs w:val="28"/>
          <w:lang w:val="kk-KZ"/>
        </w:rPr>
        <w:t>)</w:t>
      </w:r>
      <w:r>
        <w:rPr>
          <w:sz w:val="28"/>
          <w:szCs w:val="28"/>
          <w:lang w:val="kk-KZ"/>
        </w:rPr>
        <w:t xml:space="preserve"> </w:t>
      </w:r>
      <w:r>
        <w:rPr>
          <w:rFonts w:eastAsia="Calibri"/>
          <w:bCs/>
          <w:sz w:val="28"/>
          <w:szCs w:val="28"/>
          <w:lang w:val="kk-KZ"/>
        </w:rPr>
        <w:t xml:space="preserve">«АИТВ» </w:t>
      </w:r>
      <w:r>
        <w:rPr>
          <w:sz w:val="28"/>
          <w:szCs w:val="28"/>
          <w:lang w:val="kk-KZ"/>
        </w:rPr>
        <w:t xml:space="preserve">компоненті бойынша 2024-2026 жылдарға арналған </w:t>
      </w:r>
      <w:r>
        <w:rPr>
          <w:rFonts w:eastAsiaTheme="minorHAnsi"/>
          <w:sz w:val="28"/>
          <w:szCs w:val="28"/>
          <w:lang w:val="kk-KZ" w:eastAsia="en-US"/>
        </w:rPr>
        <w:t>«Қазақстандағы халықтың негізгі топтары арасында АИТВ-инфекциясының індетін тежеу бойынша орнықты стратегиялық шараларды іске асыру»</w:t>
      </w:r>
      <w:r>
        <w:rPr>
          <w:bCs/>
          <w:sz w:val="28"/>
          <w:szCs w:val="28"/>
          <w:lang w:val="kk-KZ"/>
        </w:rPr>
        <w:t xml:space="preserve"> </w:t>
      </w:r>
      <w:r>
        <w:rPr>
          <w:sz w:val="28"/>
          <w:szCs w:val="28"/>
          <w:lang w:val="kk-KZ"/>
        </w:rPr>
        <w:t xml:space="preserve">№ KAZ-H-RAC/3508  </w:t>
      </w:r>
      <w:r>
        <w:rPr>
          <w:bCs/>
          <w:sz w:val="28"/>
          <w:szCs w:val="28"/>
          <w:lang w:val="kk-KZ"/>
        </w:rPr>
        <w:t>грантын іске асыру шеңберінде</w:t>
      </w:r>
    </w:p>
    <w:p>
      <w:pPr>
        <w:pStyle w:val="9"/>
        <w:spacing w:before="0" w:beforeAutospacing="0" w:after="0" w:afterAutospacing="0"/>
        <w:jc w:val="center"/>
        <w:rPr>
          <w:rFonts w:eastAsia="Calibri"/>
          <w:bCs/>
          <w:sz w:val="28"/>
          <w:szCs w:val="28"/>
          <w:lang w:val="kk-KZ"/>
        </w:rPr>
      </w:pPr>
      <w:r>
        <w:rPr>
          <w:rFonts w:eastAsia="Calibri"/>
          <w:bCs/>
          <w:sz w:val="28"/>
          <w:szCs w:val="28"/>
          <w:lang w:val="kk-KZ"/>
        </w:rPr>
        <w:t xml:space="preserve"> </w:t>
      </w:r>
    </w:p>
    <w:p>
      <w:pPr>
        <w:pStyle w:val="9"/>
        <w:spacing w:before="0" w:beforeAutospacing="0" w:after="0" w:afterAutospacing="0"/>
        <w:jc w:val="both"/>
        <w:rPr>
          <w:b/>
          <w:color w:val="000000"/>
          <w:sz w:val="28"/>
          <w:szCs w:val="28"/>
          <w:lang w:val="kk-KZ"/>
        </w:rPr>
      </w:pPr>
    </w:p>
    <w:p>
      <w:pPr>
        <w:spacing w:after="240" w:line="240" w:lineRule="auto"/>
        <w:jc w:val="both"/>
        <w:rPr>
          <w:rFonts w:hint="default" w:ascii="Times New Roman" w:hAnsi="Times New Roman" w:cs="Times New Roman"/>
          <w:color w:val="000000"/>
          <w:sz w:val="28"/>
          <w:szCs w:val="28"/>
          <w:lang w:val="kk-KZ"/>
        </w:rPr>
      </w:pPr>
      <w:r>
        <w:rPr>
          <w:rFonts w:ascii="Times New Roman" w:hAnsi="Times New Roman" w:cs="Times New Roman"/>
          <w:b/>
          <w:color w:val="000000"/>
          <w:sz w:val="28"/>
          <w:szCs w:val="28"/>
          <w:lang w:val="kk-KZ"/>
        </w:rPr>
        <w:t>Тапсырыс беруші:</w:t>
      </w:r>
      <w:r>
        <w:rPr>
          <w:rFonts w:hint="default" w:ascii="Times New Roman" w:hAnsi="Times New Roman" w:cs="Times New Roman"/>
          <w:color w:val="000000"/>
          <w:sz w:val="28"/>
          <w:szCs w:val="28"/>
          <w:lang w:val="kk-KZ"/>
        </w:rPr>
        <w:t xml:space="preserve"> </w:t>
      </w:r>
      <w:r>
        <w:rPr>
          <w:rFonts w:hint="default" w:ascii="Times New Roman" w:hAnsi="Times New Roman" w:cs="Times New Roman"/>
          <w:sz w:val="28"/>
          <w:szCs w:val="28"/>
          <w:lang w:val="kk-KZ"/>
        </w:rPr>
        <w:t>"Жамбыл облысы әкімдігінің денсаулық сақтау басқармасы Жамбыл облыстық жұқтырылған иммун тапшылығы синдромының алдын алу және онымен күрес жүргізу орталығы" коммуналдық мемлекеттік қазыналық кәсіпорны</w:t>
      </w:r>
    </w:p>
    <w:p>
      <w:pPr>
        <w:rPr>
          <w:rFonts w:hint="default" w:ascii="Times New Roman" w:hAnsi="Times New Roman" w:cs="Times New Roman"/>
          <w:sz w:val="28"/>
          <w:szCs w:val="28"/>
        </w:rPr>
      </w:pPr>
      <w:r>
        <w:rPr>
          <w:rFonts w:hint="default" w:ascii="Times New Roman" w:hAnsi="Times New Roman" w:cs="Times New Roman"/>
          <w:color w:val="000000"/>
          <w:sz w:val="28"/>
          <w:szCs w:val="28"/>
          <w:lang w:val="kk-KZ"/>
        </w:rPr>
        <w:t xml:space="preserve">Заңды мекен-жайы: </w:t>
      </w:r>
      <w:r>
        <w:rPr>
          <w:rFonts w:hint="default" w:ascii="Times New Roman" w:hAnsi="Times New Roman" w:cs="Times New Roman"/>
          <w:sz w:val="28"/>
          <w:szCs w:val="28"/>
          <w:lang w:val="kk-KZ"/>
        </w:rPr>
        <w:t xml:space="preserve">Қазақстан Республикасы, Жамбыл облысы, Тараз қ., </w:t>
      </w:r>
      <w:r>
        <w:rPr>
          <w:rFonts w:hint="default" w:ascii="Times New Roman" w:hAnsi="Times New Roman" w:cs="Times New Roman"/>
          <w:sz w:val="28"/>
          <w:szCs w:val="28"/>
        </w:rPr>
        <w:t>Төле би даңғылы, 64 «Г»</w:t>
      </w:r>
    </w:p>
    <w:p>
      <w:pPr>
        <w:spacing w:after="240" w:line="24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 xml:space="preserve">БСН: </w:t>
      </w:r>
      <w:r>
        <w:rPr>
          <w:rFonts w:hint="default" w:ascii="Times New Roman" w:hAnsi="Times New Roman" w:cs="Times New Roman"/>
          <w:color w:val="000000"/>
          <w:sz w:val="28"/>
          <w:szCs w:val="28"/>
          <w:lang w:val="ru-RU"/>
        </w:rPr>
        <w:t>990240002730</w:t>
      </w:r>
    </w:p>
    <w:p>
      <w:pPr>
        <w:spacing w:after="240"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Банк деректемелері:  </w:t>
      </w:r>
    </w:p>
    <w:p>
      <w:pPr>
        <w:rPr>
          <w:rFonts w:hint="default" w:ascii="Times New Roman" w:hAnsi="Times New Roman" w:cs="Times New Roman"/>
          <w:sz w:val="28"/>
          <w:szCs w:val="28"/>
        </w:rPr>
      </w:pPr>
      <w:r>
        <w:rPr>
          <w:rFonts w:hint="default" w:ascii="Times New Roman" w:hAnsi="Times New Roman" w:cs="Times New Roman"/>
          <w:sz w:val="28"/>
          <w:szCs w:val="28"/>
        </w:rPr>
        <w:t>"ForteBank" АҚ</w:t>
      </w:r>
    </w:p>
    <w:p>
      <w:pPr>
        <w:tabs>
          <w:tab w:val="left" w:pos="5775"/>
        </w:tabs>
        <w:rPr>
          <w:rFonts w:hint="default" w:ascii="Times New Roman" w:hAnsi="Times New Roman" w:cs="Times New Roman"/>
          <w:sz w:val="28"/>
          <w:szCs w:val="28"/>
        </w:rPr>
      </w:pPr>
      <w:r>
        <w:rPr>
          <w:rFonts w:hint="default" w:ascii="Times New Roman" w:hAnsi="Times New Roman" w:cs="Times New Roman"/>
          <w:sz w:val="28"/>
          <w:szCs w:val="28"/>
        </w:rPr>
        <w:t>ЖСК KZ0696519F0007435297</w:t>
      </w:r>
    </w:p>
    <w:p>
      <w:pPr>
        <w:tabs>
          <w:tab w:val="left" w:pos="5775"/>
        </w:tabs>
        <w:rPr>
          <w:rFonts w:hint="default" w:ascii="Times New Roman" w:hAnsi="Times New Roman" w:cs="Times New Roman"/>
          <w:sz w:val="28"/>
          <w:szCs w:val="28"/>
        </w:rPr>
      </w:pPr>
      <w:r>
        <w:rPr>
          <w:rFonts w:hint="default" w:ascii="Times New Roman" w:hAnsi="Times New Roman" w:cs="Times New Roman"/>
          <w:sz w:val="28"/>
          <w:szCs w:val="28"/>
        </w:rPr>
        <w:t>БИК IRTYKZKA</w:t>
      </w:r>
    </w:p>
    <w:p>
      <w:pPr>
        <w:spacing w:after="24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КБе </w:t>
      </w:r>
      <w:r>
        <w:rPr>
          <w:rFonts w:hint="default" w:ascii="Times New Roman" w:hAnsi="Times New Roman" w:cs="Times New Roman"/>
          <w:sz w:val="28"/>
          <w:szCs w:val="28"/>
          <w:lang w:val="ru-RU"/>
        </w:rPr>
        <w:t>16</w:t>
      </w:r>
    </w:p>
    <w:p>
      <w:pPr>
        <w:spacing w:after="240" w:line="240" w:lineRule="auto"/>
        <w:jc w:val="both"/>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Тапсырыс берушінің өкілі:</w:t>
      </w:r>
      <w:r>
        <w:rPr>
          <w:rFonts w:hint="default" w:ascii="Times New Roman" w:hAnsi="Times New Roman" w:cs="Times New Roman"/>
          <w:color w:val="000000"/>
          <w:sz w:val="28"/>
          <w:szCs w:val="28"/>
        </w:rPr>
        <w:t xml:space="preserve"> </w:t>
      </w:r>
      <w:r>
        <w:rPr>
          <w:rFonts w:hint="default" w:ascii="Times New Roman" w:hAnsi="Times New Roman" w:cs="Times New Roman"/>
          <w:color w:val="000000"/>
          <w:sz w:val="28"/>
          <w:szCs w:val="28"/>
          <w:lang w:val="ru-RU"/>
        </w:rPr>
        <w:t>Исаев Айбек Акылбекович</w:t>
      </w:r>
    </w:p>
    <w:p>
      <w:pPr>
        <w:spacing w:after="240" w:line="24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 xml:space="preserve">ЖСН: </w:t>
      </w:r>
      <w:r>
        <w:rPr>
          <w:rFonts w:hint="default" w:ascii="Times New Roman" w:hAnsi="Times New Roman" w:cs="Times New Roman"/>
          <w:color w:val="000000"/>
          <w:sz w:val="28"/>
          <w:szCs w:val="28"/>
          <w:lang w:val="ru-RU"/>
        </w:rPr>
        <w:t>610106301190</w:t>
      </w:r>
    </w:p>
    <w:p>
      <w:pPr>
        <w:spacing w:after="240"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Лауазымы: </w:t>
      </w:r>
      <w:r>
        <w:rPr>
          <w:rFonts w:hint="default" w:ascii="Times New Roman" w:hAnsi="Times New Roman" w:cs="Times New Roman"/>
          <w:color w:val="000000"/>
          <w:sz w:val="28"/>
          <w:szCs w:val="28"/>
          <w:lang w:val="ru-RU"/>
        </w:rPr>
        <w:t>Б</w:t>
      </w:r>
      <w:r>
        <w:rPr>
          <w:rFonts w:hint="default" w:ascii="Times New Roman" w:hAnsi="Times New Roman" w:cs="Times New Roman"/>
          <w:color w:val="000000"/>
          <w:sz w:val="28"/>
          <w:szCs w:val="28"/>
        </w:rPr>
        <w:t>ас дәрігер</w:t>
      </w:r>
    </w:p>
    <w:p>
      <w:pPr>
        <w:spacing w:after="240" w:line="24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Байланыс телефоны:</w:t>
      </w:r>
      <w:r>
        <w:rPr>
          <w:rFonts w:hint="default" w:ascii="Times New Roman" w:hAnsi="Times New Roman" w:cs="Times New Roman"/>
          <w:color w:val="000000"/>
          <w:sz w:val="28"/>
          <w:szCs w:val="28"/>
          <w:lang w:val="ru-RU"/>
        </w:rPr>
        <w:t xml:space="preserve"> </w:t>
      </w:r>
      <w:r>
        <w:rPr>
          <w:rFonts w:hint="default" w:ascii="Times New Roman" w:hAnsi="Times New Roman" w:cs="Times New Roman"/>
          <w:sz w:val="28"/>
          <w:szCs w:val="28"/>
          <w:lang w:val="kk-KZ"/>
        </w:rPr>
        <w:t>8(7262) 45-65-32</w:t>
      </w:r>
    </w:p>
    <w:p>
      <w:pPr>
        <w:spacing w:after="240"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en-US"/>
        </w:rPr>
        <w:t>E</w:t>
      </w: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lang w:val="en-US"/>
        </w:rPr>
        <w:t>mail</w:t>
      </w:r>
      <w:r>
        <w:rPr>
          <w:rFonts w:hint="default" w:ascii="Times New Roman" w:hAnsi="Times New Roman" w:cs="Times New Roman"/>
          <w:color w:val="000000"/>
          <w:sz w:val="28"/>
          <w:szCs w:val="28"/>
        </w:rPr>
        <w:t xml:space="preserve">: </w:t>
      </w:r>
      <w:r>
        <w:rPr>
          <w:rFonts w:hint="default" w:ascii="Times New Roman" w:hAnsi="Times New Roman" w:cs="Times New Roman"/>
          <w:color w:val="auto"/>
          <w:sz w:val="28"/>
          <w:szCs w:val="28"/>
          <w:u w:val="none"/>
          <w:lang w:val="kk-KZ"/>
        </w:rPr>
        <w:fldChar w:fldCharType="begin"/>
      </w:r>
      <w:r>
        <w:rPr>
          <w:rFonts w:hint="default" w:ascii="Times New Roman" w:hAnsi="Times New Roman" w:cs="Times New Roman"/>
          <w:color w:val="auto"/>
          <w:sz w:val="28"/>
          <w:szCs w:val="28"/>
          <w:u w:val="none"/>
          <w:lang w:val="kk-KZ"/>
        </w:rPr>
        <w:instrText xml:space="preserve"> HYPERLINK "mailto:aidstaraz@</w:instrText>
      </w:r>
      <w:r>
        <w:rPr>
          <w:rFonts w:hint="default" w:ascii="Times New Roman" w:hAnsi="Times New Roman" w:cs="Times New Roman"/>
          <w:color w:val="auto"/>
          <w:sz w:val="28"/>
          <w:szCs w:val="28"/>
          <w:u w:val="none"/>
          <w:lang w:val="en-US"/>
        </w:rPr>
        <w:instrText xml:space="preserve">med.</w:instrText>
      </w:r>
      <w:r>
        <w:rPr>
          <w:rFonts w:hint="default" w:ascii="Times New Roman" w:hAnsi="Times New Roman" w:cs="Times New Roman"/>
          <w:color w:val="auto"/>
          <w:sz w:val="28"/>
          <w:szCs w:val="28"/>
          <w:u w:val="none"/>
          <w:lang w:val="kk-KZ"/>
        </w:rPr>
        <w:instrText xml:space="preserve">mail." </w:instrText>
      </w:r>
      <w:r>
        <w:rPr>
          <w:rFonts w:hint="default" w:ascii="Times New Roman" w:hAnsi="Times New Roman" w:cs="Times New Roman"/>
          <w:color w:val="auto"/>
          <w:sz w:val="28"/>
          <w:szCs w:val="28"/>
          <w:u w:val="none"/>
          <w:lang w:val="kk-KZ"/>
        </w:rPr>
        <w:fldChar w:fldCharType="separate"/>
      </w:r>
      <w:r>
        <w:rPr>
          <w:rStyle w:val="5"/>
          <w:rFonts w:hint="default" w:ascii="Times New Roman" w:hAnsi="Times New Roman" w:cs="Times New Roman"/>
          <w:color w:val="auto"/>
          <w:sz w:val="28"/>
          <w:szCs w:val="28"/>
          <w:u w:val="none"/>
          <w:lang w:val="kk-KZ"/>
        </w:rPr>
        <w:t>aidstaraz@</w:t>
      </w:r>
      <w:r>
        <w:rPr>
          <w:rStyle w:val="5"/>
          <w:rFonts w:hint="default" w:ascii="Times New Roman" w:hAnsi="Times New Roman" w:cs="Times New Roman"/>
          <w:color w:val="auto"/>
          <w:sz w:val="28"/>
          <w:szCs w:val="28"/>
          <w:u w:val="none"/>
          <w:lang w:val="en-US"/>
        </w:rPr>
        <w:t>med.</w:t>
      </w:r>
      <w:r>
        <w:rPr>
          <w:rStyle w:val="5"/>
          <w:rFonts w:hint="default" w:ascii="Times New Roman" w:hAnsi="Times New Roman" w:cs="Times New Roman"/>
          <w:color w:val="auto"/>
          <w:sz w:val="28"/>
          <w:szCs w:val="28"/>
          <w:u w:val="none"/>
          <w:lang w:val="kk-KZ"/>
        </w:rPr>
        <w:t>mail.</w:t>
      </w:r>
      <w:r>
        <w:rPr>
          <w:rFonts w:hint="default" w:ascii="Times New Roman" w:hAnsi="Times New Roman" w:cs="Times New Roman"/>
          <w:color w:val="auto"/>
          <w:sz w:val="28"/>
          <w:szCs w:val="28"/>
          <w:u w:val="none"/>
          <w:lang w:val="kk-KZ"/>
        </w:rPr>
        <w:fldChar w:fldCharType="end"/>
      </w:r>
      <w:r>
        <w:rPr>
          <w:rFonts w:hint="default" w:ascii="Times New Roman" w:hAnsi="Times New Roman" w:cs="Times New Roman"/>
          <w:color w:val="auto"/>
          <w:sz w:val="28"/>
          <w:szCs w:val="28"/>
          <w:u w:val="none"/>
          <w:lang w:val="en-US"/>
        </w:rPr>
        <w:t>kz</w:t>
      </w:r>
    </w:p>
    <w:p>
      <w:pPr>
        <w:spacing w:after="240" w:line="240" w:lineRule="auto"/>
        <w:jc w:val="both"/>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Конкурстық комиссияның хатшысы:</w:t>
      </w:r>
      <w:r>
        <w:rPr>
          <w:rFonts w:hint="default" w:ascii="Times New Roman" w:hAnsi="Times New Roman" w:cs="Times New Roman"/>
          <w:color w:val="000000"/>
          <w:sz w:val="28"/>
          <w:szCs w:val="28"/>
        </w:rPr>
        <w:t xml:space="preserve"> </w:t>
      </w:r>
      <w:r>
        <w:rPr>
          <w:rFonts w:hint="default" w:ascii="Times New Roman" w:hAnsi="Times New Roman" w:cs="Times New Roman"/>
          <w:sz w:val="28"/>
          <w:szCs w:val="28"/>
          <w:lang w:val="ru-RU"/>
        </w:rPr>
        <w:t>Ыс</w:t>
      </w:r>
      <w:r>
        <w:rPr>
          <w:rFonts w:hint="default" w:ascii="Times New Roman" w:hAnsi="Times New Roman" w:cs="Times New Roman"/>
          <w:sz w:val="28"/>
          <w:szCs w:val="28"/>
          <w:lang w:val="kk-KZ"/>
        </w:rPr>
        <w:t>қақ Мейіржан Маратович</w:t>
      </w:r>
    </w:p>
    <w:p>
      <w:pPr>
        <w:spacing w:after="240"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ЖСН: </w:t>
      </w:r>
      <w:r>
        <w:rPr>
          <w:rFonts w:hint="default" w:ascii="Times New Roman" w:hAnsi="Times New Roman" w:cs="Times New Roman"/>
          <w:color w:val="000000"/>
          <w:sz w:val="28"/>
          <w:szCs w:val="28"/>
          <w:lang w:val="ru-RU"/>
        </w:rPr>
        <w:t>950313301522</w:t>
      </w:r>
    </w:p>
    <w:p>
      <w:pPr>
        <w:spacing w:after="240"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Лауазымы: Алдын алу және қоғаммен байланыс бөлімінің меңгерушісі</w:t>
      </w:r>
    </w:p>
    <w:p>
      <w:pPr>
        <w:spacing w:after="240" w:line="240" w:lineRule="auto"/>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 xml:space="preserve">Байланыс телефоны: </w:t>
      </w:r>
      <w:r>
        <w:rPr>
          <w:rFonts w:hint="default" w:ascii="Times New Roman" w:hAnsi="Times New Roman" w:cs="Times New Roman"/>
          <w:sz w:val="28"/>
          <w:szCs w:val="28"/>
          <w:lang w:val="kk-KZ"/>
        </w:rPr>
        <w:t>8(7262) 45-65-32</w:t>
      </w:r>
    </w:p>
    <w:p>
      <w:pPr>
        <w:spacing w:after="240"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en-US"/>
        </w:rPr>
        <w:t>E</w:t>
      </w: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lang w:val="en-US"/>
        </w:rPr>
        <w:t>mail</w:t>
      </w:r>
      <w:r>
        <w:rPr>
          <w:rFonts w:hint="default" w:ascii="Times New Roman" w:hAnsi="Times New Roman" w:cs="Times New Roman"/>
          <w:color w:val="000000"/>
          <w:sz w:val="28"/>
          <w:szCs w:val="28"/>
        </w:rPr>
        <w:t xml:space="preserve">: </w:t>
      </w:r>
      <w:r>
        <w:rPr>
          <w:rFonts w:hint="default" w:ascii="Times New Roman" w:hAnsi="Times New Roman" w:cs="Times New Roman"/>
          <w:color w:val="auto"/>
          <w:sz w:val="28"/>
          <w:szCs w:val="28"/>
          <w:u w:val="none"/>
          <w:lang w:val="kk-KZ"/>
        </w:rPr>
        <w:fldChar w:fldCharType="begin"/>
      </w:r>
      <w:r>
        <w:rPr>
          <w:rFonts w:hint="default" w:ascii="Times New Roman" w:hAnsi="Times New Roman" w:cs="Times New Roman"/>
          <w:color w:val="auto"/>
          <w:sz w:val="28"/>
          <w:szCs w:val="28"/>
          <w:u w:val="none"/>
          <w:lang w:val="kk-KZ"/>
        </w:rPr>
        <w:instrText xml:space="preserve"> HYPERLINK "mailto:aidstaraz@</w:instrText>
      </w:r>
      <w:r>
        <w:rPr>
          <w:rFonts w:hint="default" w:ascii="Times New Roman" w:hAnsi="Times New Roman" w:cs="Times New Roman"/>
          <w:color w:val="auto"/>
          <w:sz w:val="28"/>
          <w:szCs w:val="28"/>
          <w:u w:val="none"/>
          <w:lang w:val="en-US"/>
        </w:rPr>
        <w:instrText xml:space="preserve">med.</w:instrText>
      </w:r>
      <w:r>
        <w:rPr>
          <w:rFonts w:hint="default" w:ascii="Times New Roman" w:hAnsi="Times New Roman" w:cs="Times New Roman"/>
          <w:color w:val="auto"/>
          <w:sz w:val="28"/>
          <w:szCs w:val="28"/>
          <w:u w:val="none"/>
          <w:lang w:val="kk-KZ"/>
        </w:rPr>
        <w:instrText xml:space="preserve">mail." </w:instrText>
      </w:r>
      <w:r>
        <w:rPr>
          <w:rFonts w:hint="default" w:ascii="Times New Roman" w:hAnsi="Times New Roman" w:cs="Times New Roman"/>
          <w:color w:val="auto"/>
          <w:sz w:val="28"/>
          <w:szCs w:val="28"/>
          <w:u w:val="none"/>
          <w:lang w:val="kk-KZ"/>
        </w:rPr>
        <w:fldChar w:fldCharType="separate"/>
      </w:r>
      <w:r>
        <w:rPr>
          <w:rStyle w:val="5"/>
          <w:rFonts w:hint="default" w:ascii="Times New Roman" w:hAnsi="Times New Roman" w:cs="Times New Roman"/>
          <w:color w:val="auto"/>
          <w:sz w:val="28"/>
          <w:szCs w:val="28"/>
          <w:u w:val="none"/>
          <w:lang w:val="kk-KZ"/>
        </w:rPr>
        <w:t>aidstaraz@</w:t>
      </w:r>
      <w:r>
        <w:rPr>
          <w:rStyle w:val="5"/>
          <w:rFonts w:hint="default" w:ascii="Times New Roman" w:hAnsi="Times New Roman" w:cs="Times New Roman"/>
          <w:color w:val="auto"/>
          <w:sz w:val="28"/>
          <w:szCs w:val="28"/>
          <w:u w:val="none"/>
          <w:lang w:val="en-US"/>
        </w:rPr>
        <w:t>med.</w:t>
      </w:r>
      <w:r>
        <w:rPr>
          <w:rStyle w:val="5"/>
          <w:rFonts w:hint="default" w:ascii="Times New Roman" w:hAnsi="Times New Roman" w:cs="Times New Roman"/>
          <w:color w:val="auto"/>
          <w:sz w:val="28"/>
          <w:szCs w:val="28"/>
          <w:u w:val="none"/>
          <w:lang w:val="kk-KZ"/>
        </w:rPr>
        <w:t>mail.</w:t>
      </w:r>
      <w:r>
        <w:rPr>
          <w:rFonts w:hint="default" w:ascii="Times New Roman" w:hAnsi="Times New Roman" w:cs="Times New Roman"/>
          <w:color w:val="auto"/>
          <w:sz w:val="28"/>
          <w:szCs w:val="28"/>
          <w:u w:val="none"/>
          <w:lang w:val="kk-KZ"/>
        </w:rPr>
        <w:fldChar w:fldCharType="end"/>
      </w:r>
      <w:r>
        <w:rPr>
          <w:rFonts w:hint="default" w:ascii="Times New Roman" w:hAnsi="Times New Roman" w:cs="Times New Roman"/>
          <w:color w:val="auto"/>
          <w:sz w:val="28"/>
          <w:szCs w:val="28"/>
          <w:u w:val="none"/>
          <w:lang w:val="en-US"/>
        </w:rPr>
        <w:t>kz</w:t>
      </w:r>
    </w:p>
    <w:p>
      <w:pPr>
        <w:spacing w:after="24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 Жалпы ережелер</w:t>
      </w:r>
    </w:p>
    <w:p>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Pr>
          <w:rFonts w:ascii="Times New Roman" w:hAnsi="Times New Roman" w:cs="Times New Roman"/>
          <w:sz w:val="28"/>
          <w:szCs w:val="28"/>
        </w:rPr>
        <w:t>Конкурс 2024 жылы ермен жыныстық қатынасқа түсетін ер адамдар мен трансгендер адамдар арасында АИТВ-инфекциясын алдын алу үшін көрсетілетін қызметтерді үздіксіз алуға бағытталған іс-шараларды өткізу (бұдан әрі</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Қызметтер) үшін </w:t>
      </w:r>
      <w:r>
        <w:rPr>
          <w:rFonts w:ascii="Times New Roman" w:hAnsi="Times New Roman" w:cs="Times New Roman"/>
          <w:sz w:val="28"/>
          <w:szCs w:val="28"/>
          <w:lang w:val="kk-KZ"/>
        </w:rPr>
        <w:t>жабдықтаушыны</w:t>
      </w:r>
      <w:r>
        <w:rPr>
          <w:rFonts w:ascii="Times New Roman" w:hAnsi="Times New Roman" w:cs="Times New Roman"/>
          <w:sz w:val="28"/>
          <w:szCs w:val="28"/>
        </w:rPr>
        <w:t xml:space="preserve"> – үкіметтік емес ұйымды (ҮЕҰ) таңдау мақсатында өткізіледі.</w:t>
      </w:r>
    </w:p>
    <w:p>
      <w:pPr>
        <w:pStyle w:val="9"/>
        <w:spacing w:before="0" w:beforeAutospacing="0" w:after="240" w:afterAutospacing="0"/>
        <w:jc w:val="both"/>
        <w:rPr>
          <w:sz w:val="28"/>
          <w:szCs w:val="28"/>
        </w:rPr>
      </w:pPr>
      <w:r>
        <w:rPr>
          <w:sz w:val="28"/>
          <w:szCs w:val="28"/>
        </w:rPr>
        <w:t xml:space="preserve">2. </w:t>
      </w:r>
      <w:r>
        <w:rPr>
          <w:sz w:val="28"/>
          <w:szCs w:val="28"/>
          <w:lang w:val="kk-KZ"/>
        </w:rPr>
        <w:t>Ықтимал</w:t>
      </w:r>
      <w:r>
        <w:rPr>
          <w:sz w:val="28"/>
          <w:szCs w:val="28"/>
        </w:rPr>
        <w:t xml:space="preserve"> қызмет көрсетуші келесі талаптарға сай болуы керек:</w:t>
      </w:r>
    </w:p>
    <w:p>
      <w:pPr>
        <w:pStyle w:val="9"/>
        <w:numPr>
          <w:ilvl w:val="0"/>
          <w:numId w:val="1"/>
        </w:numPr>
        <w:tabs>
          <w:tab w:val="left" w:pos="284"/>
          <w:tab w:val="left" w:pos="426"/>
          <w:tab w:val="left" w:pos="1134"/>
        </w:tabs>
        <w:spacing w:before="0" w:beforeAutospacing="0" w:after="240" w:afterAutospacing="0"/>
        <w:jc w:val="both"/>
        <w:rPr>
          <w:sz w:val="28"/>
          <w:szCs w:val="28"/>
        </w:rPr>
      </w:pPr>
      <w:r>
        <w:rPr>
          <w:sz w:val="28"/>
          <w:szCs w:val="28"/>
          <w:lang w:val="kk-KZ"/>
        </w:rPr>
        <w:t>Ү</w:t>
      </w:r>
      <w:r>
        <w:rPr>
          <w:sz w:val="28"/>
          <w:szCs w:val="28"/>
        </w:rPr>
        <w:t>кіметтік емес (коммерциялық емес) ұйым болып табылады;</w:t>
      </w:r>
    </w:p>
    <w:p>
      <w:pPr>
        <w:pStyle w:val="9"/>
        <w:numPr>
          <w:ilvl w:val="0"/>
          <w:numId w:val="1"/>
        </w:numPr>
        <w:tabs>
          <w:tab w:val="left" w:pos="284"/>
          <w:tab w:val="left" w:pos="426"/>
          <w:tab w:val="left" w:pos="1134"/>
        </w:tabs>
        <w:spacing w:before="0" w:beforeAutospacing="0" w:after="240" w:afterAutospacing="0"/>
        <w:jc w:val="both"/>
        <w:rPr>
          <w:sz w:val="28"/>
          <w:szCs w:val="28"/>
        </w:rPr>
      </w:pPr>
      <w:r>
        <w:rPr>
          <w:sz w:val="28"/>
          <w:szCs w:val="28"/>
          <w:lang w:val="kk-KZ"/>
        </w:rPr>
        <w:t>Ә</w:t>
      </w:r>
      <w:r>
        <w:rPr>
          <w:sz w:val="28"/>
          <w:szCs w:val="28"/>
        </w:rPr>
        <w:t>ділет органдарында тіркелу</w:t>
      </w:r>
      <w:r>
        <w:rPr>
          <w:sz w:val="28"/>
          <w:szCs w:val="28"/>
          <w:lang w:val="kk-KZ"/>
        </w:rPr>
        <w:t>і қажет</w:t>
      </w:r>
      <w:r>
        <w:rPr>
          <w:sz w:val="28"/>
          <w:szCs w:val="28"/>
        </w:rPr>
        <w:t>;</w:t>
      </w:r>
    </w:p>
    <w:p>
      <w:pPr>
        <w:pStyle w:val="12"/>
        <w:numPr>
          <w:ilvl w:val="0"/>
          <w:numId w:val="1"/>
        </w:numPr>
        <w:tabs>
          <w:tab w:val="left" w:pos="284"/>
          <w:tab w:val="left" w:pos="426"/>
          <w:tab w:val="left" w:pos="1134"/>
        </w:tabs>
        <w:spacing w:line="240" w:lineRule="auto"/>
        <w:jc w:val="both"/>
        <w:rPr>
          <w:rFonts w:ascii="Times New Roman" w:hAnsi="Times New Roman"/>
          <w:sz w:val="28"/>
          <w:szCs w:val="28"/>
        </w:rPr>
      </w:pPr>
      <w:r>
        <w:rPr>
          <w:rFonts w:ascii="Times New Roman" w:hAnsi="Times New Roman"/>
          <w:sz w:val="28"/>
          <w:szCs w:val="28"/>
          <w:lang w:val="kk-KZ"/>
        </w:rPr>
        <w:t>С</w:t>
      </w:r>
      <w:r>
        <w:rPr>
          <w:rFonts w:ascii="Times New Roman" w:hAnsi="Times New Roman"/>
          <w:sz w:val="28"/>
          <w:szCs w:val="28"/>
        </w:rPr>
        <w:t xml:space="preserve">алықтар және бюджетке төленетін өзге де міндетті төлемдер бойынша мемлекеттік бюджет алдында берешегі болмау; </w:t>
      </w:r>
    </w:p>
    <w:p>
      <w:pPr>
        <w:pStyle w:val="12"/>
        <w:tabs>
          <w:tab w:val="left" w:pos="284"/>
          <w:tab w:val="left" w:pos="426"/>
          <w:tab w:val="left" w:pos="1134"/>
        </w:tabs>
        <w:spacing w:line="240" w:lineRule="auto"/>
        <w:ind w:left="0"/>
        <w:jc w:val="both"/>
        <w:rPr>
          <w:rFonts w:ascii="Times New Roman" w:hAnsi="Times New Roman"/>
          <w:sz w:val="28"/>
          <w:szCs w:val="28"/>
        </w:rPr>
      </w:pPr>
    </w:p>
    <w:p>
      <w:pPr>
        <w:pStyle w:val="12"/>
        <w:numPr>
          <w:ilvl w:val="0"/>
          <w:numId w:val="1"/>
        </w:numPr>
        <w:tabs>
          <w:tab w:val="left" w:pos="284"/>
          <w:tab w:val="left" w:pos="426"/>
          <w:tab w:val="left" w:pos="1134"/>
        </w:tabs>
        <w:spacing w:line="240" w:lineRule="auto"/>
        <w:jc w:val="both"/>
        <w:rPr>
          <w:rFonts w:ascii="Times New Roman" w:hAnsi="Times New Roman"/>
          <w:sz w:val="28"/>
          <w:szCs w:val="28"/>
        </w:rPr>
      </w:pPr>
      <w:r>
        <w:rPr>
          <w:rFonts w:ascii="Times New Roman" w:hAnsi="Times New Roman"/>
          <w:sz w:val="28"/>
          <w:szCs w:val="28"/>
          <w:lang w:val="kk-KZ"/>
        </w:rPr>
        <w:t>Қ</w:t>
      </w:r>
      <w:r>
        <w:rPr>
          <w:rFonts w:ascii="Times New Roman" w:hAnsi="Times New Roman"/>
          <w:sz w:val="28"/>
          <w:szCs w:val="28"/>
        </w:rPr>
        <w:t>ызметі қайта ұйымдастыру, тарату немесе тоқтата тұру процесінде болмау;</w:t>
      </w:r>
    </w:p>
    <w:p>
      <w:pPr>
        <w:pStyle w:val="16"/>
        <w:numPr>
          <w:ilvl w:val="0"/>
          <w:numId w:val="1"/>
        </w:numPr>
        <w:tabs>
          <w:tab w:val="left" w:pos="284"/>
          <w:tab w:val="left" w:pos="426"/>
          <w:tab w:val="left" w:pos="1134"/>
        </w:tabs>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kk-KZ"/>
        </w:rPr>
        <w:t>Ү</w:t>
      </w:r>
      <w:r>
        <w:rPr>
          <w:rFonts w:ascii="Times New Roman" w:hAnsi="Times New Roman" w:cs="Times New Roman"/>
          <w:sz w:val="28"/>
          <w:szCs w:val="28"/>
        </w:rPr>
        <w:t>кіметтік емес ұйымдардың деректер базасында» тіркелуге міндетті;</w:t>
      </w:r>
    </w:p>
    <w:p>
      <w:pPr>
        <w:pStyle w:val="9"/>
        <w:numPr>
          <w:ilvl w:val="0"/>
          <w:numId w:val="1"/>
        </w:numPr>
        <w:tabs>
          <w:tab w:val="left" w:pos="284"/>
          <w:tab w:val="left" w:pos="426"/>
          <w:tab w:val="left" w:pos="1134"/>
        </w:tabs>
        <w:spacing w:before="0" w:beforeAutospacing="0" w:after="240" w:afterAutospacing="0"/>
        <w:jc w:val="both"/>
        <w:rPr>
          <w:sz w:val="28"/>
          <w:szCs w:val="28"/>
        </w:rPr>
      </w:pPr>
      <w:r>
        <w:rPr>
          <w:sz w:val="28"/>
          <w:szCs w:val="28"/>
        </w:rPr>
        <w:t>АИТВ-инфекциясының профилактикасы жөніндегі іс-шараларды іске асыру тәжірибесінің болуы және/немесе ермен жыныстық қатынасқа түсетін ер адамдар мен трансгендер адамдар қауымдастығының атынан өкілдік етуі (мүмкіндігінше);</w:t>
      </w:r>
    </w:p>
    <w:p>
      <w:pPr>
        <w:pStyle w:val="9"/>
        <w:numPr>
          <w:ilvl w:val="0"/>
          <w:numId w:val="1"/>
        </w:numPr>
        <w:tabs>
          <w:tab w:val="left" w:pos="284"/>
          <w:tab w:val="left" w:pos="426"/>
          <w:tab w:val="left" w:pos="1134"/>
        </w:tabs>
        <w:spacing w:before="0" w:beforeAutospacing="0" w:after="240" w:afterAutospacing="0"/>
        <w:jc w:val="both"/>
        <w:rPr>
          <w:sz w:val="28"/>
          <w:szCs w:val="28"/>
        </w:rPr>
      </w:pPr>
      <w:r>
        <w:rPr>
          <w:sz w:val="28"/>
          <w:szCs w:val="28"/>
          <w:lang w:val="kk-KZ"/>
        </w:rPr>
        <w:t>Ұ</w:t>
      </w:r>
      <w:r>
        <w:rPr>
          <w:sz w:val="28"/>
          <w:szCs w:val="28"/>
        </w:rPr>
        <w:t xml:space="preserve">йымның Жарғысына сәйкес АИТВ-инфекциясы мәселелері қызметінің мәні мен қызметінің мақсаттары; </w:t>
      </w:r>
    </w:p>
    <w:p>
      <w:pPr>
        <w:pStyle w:val="9"/>
        <w:numPr>
          <w:ilvl w:val="0"/>
          <w:numId w:val="1"/>
        </w:numPr>
        <w:tabs>
          <w:tab w:val="left" w:pos="426"/>
          <w:tab w:val="left" w:pos="1134"/>
        </w:tabs>
        <w:spacing w:before="0" w:beforeAutospacing="0" w:after="240" w:afterAutospacing="0"/>
        <w:jc w:val="both"/>
        <w:rPr>
          <w:sz w:val="28"/>
          <w:szCs w:val="28"/>
        </w:rPr>
      </w:pPr>
      <w:bookmarkStart w:id="0" w:name="_Hlk506125521"/>
      <w:r>
        <w:rPr>
          <w:sz w:val="28"/>
          <w:szCs w:val="28"/>
          <w:lang w:val="kk-KZ"/>
        </w:rPr>
        <w:t>К</w:t>
      </w:r>
      <w:r>
        <w:rPr>
          <w:sz w:val="28"/>
          <w:szCs w:val="28"/>
        </w:rPr>
        <w:t xml:space="preserve">онкурсқа талап етілетін қызмет орны бойынша заңды мекенжайы бар </w:t>
      </w:r>
      <w:r>
        <w:rPr>
          <w:sz w:val="28"/>
          <w:szCs w:val="28"/>
          <w:lang w:val="kk-KZ"/>
        </w:rPr>
        <w:t>ы</w:t>
      </w:r>
      <w:r>
        <w:rPr>
          <w:sz w:val="28"/>
          <w:szCs w:val="28"/>
        </w:rPr>
        <w:t>қтимал жабдықтаушылар</w:t>
      </w:r>
      <w:r>
        <w:rPr>
          <w:sz w:val="28"/>
          <w:szCs w:val="28"/>
          <w:lang w:val="kk-KZ"/>
        </w:rPr>
        <w:t xml:space="preserve"> </w:t>
      </w:r>
      <w:r>
        <w:rPr>
          <w:sz w:val="28"/>
          <w:szCs w:val="28"/>
        </w:rPr>
        <w:t>жіберіледі.</w:t>
      </w:r>
    </w:p>
    <w:bookmarkEnd w:id="0"/>
    <w:p>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Осы қызметтерді сатып алу жөніндегі конкурстық құжаттама (бұдан әрі – КД) мыналарды қамтиды:</w:t>
      </w:r>
    </w:p>
    <w:p>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осы КҚ-ға 1-қосымшаға сәйкес конкурсқа қатысуға өтінім;</w:t>
      </w:r>
    </w:p>
    <w:p>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осы КҚ-ға 2-қосымшаға сәйкес сатып алынатын қызметтердің сипаттамасымен және талап етілетін техникалық, сапалық сипаттамасымен техникалық ерекшелік және қызметтер көрсету үшін ықтимал жабдықтаушы</w:t>
      </w:r>
      <w:r>
        <w:rPr>
          <w:rFonts w:ascii="Times New Roman" w:hAnsi="Times New Roman" w:cs="Times New Roman"/>
          <w:color w:val="000000"/>
          <w:sz w:val="28"/>
          <w:szCs w:val="28"/>
          <w:lang w:val="kk-KZ"/>
        </w:rPr>
        <w:t xml:space="preserve">ның </w:t>
      </w:r>
      <w:r>
        <w:rPr>
          <w:rFonts w:ascii="Times New Roman" w:hAnsi="Times New Roman" w:cs="Times New Roman"/>
          <w:color w:val="000000"/>
          <w:sz w:val="28"/>
          <w:szCs w:val="28"/>
        </w:rPr>
        <w:t>біліктілігі туралы мәліметтер;</w:t>
      </w:r>
    </w:p>
    <w:p>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ықтимал жабдықтаушы</w:t>
      </w:r>
      <w:r>
        <w:rPr>
          <w:rFonts w:ascii="Times New Roman" w:hAnsi="Times New Roman" w:cs="Times New Roman"/>
          <w:color w:val="000000"/>
          <w:sz w:val="28"/>
          <w:szCs w:val="28"/>
          <w:lang w:val="kk-KZ"/>
        </w:rPr>
        <w:t xml:space="preserve">лар </w:t>
      </w:r>
      <w:r>
        <w:rPr>
          <w:rFonts w:ascii="Times New Roman" w:hAnsi="Times New Roman" w:cs="Times New Roman"/>
          <w:color w:val="000000"/>
          <w:sz w:val="28"/>
          <w:szCs w:val="28"/>
        </w:rPr>
        <w:t>ұсынған бағалау критерийлері</w:t>
      </w:r>
    </w:p>
    <w:p>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осы КҚ-ға 3-қосымшаға сәйкес техникалық ерекшеліктер.</w:t>
      </w:r>
    </w:p>
    <w:p>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Жобаның негізгі алушы белгілеген бюджеті қоса беріледі. Сатып алу бойынша осы конкурсқа бөлінген сома</w:t>
      </w:r>
      <w:r>
        <w:rPr>
          <w:rFonts w:ascii="Times New Roman" w:hAnsi="Times New Roman" w:cs="Times New Roman"/>
          <w:color w:val="000000"/>
          <w:sz w:val="28"/>
          <w:szCs w:val="28"/>
          <w:lang w:val="kk-KZ"/>
        </w:rPr>
        <w:t xml:space="preserve"> </w:t>
      </w:r>
      <w:r>
        <w:rPr>
          <w:rFonts w:ascii="Times New Roman" w:hAnsi="Times New Roman" w:eastAsia="Times New Roman" w:cs="Times New Roman"/>
          <w:b/>
          <w:bCs/>
          <w:color w:val="000000"/>
          <w:sz w:val="28"/>
          <w:szCs w:val="28"/>
        </w:rPr>
        <w:t>25 855 956 (жиырма бес миллион сегіз жүз елу бес мың тоғыз жүз елу алты)</w:t>
      </w:r>
      <w:r>
        <w:rPr>
          <w:rFonts w:ascii="Times New Roman" w:hAnsi="Times New Roman" w:eastAsia="Times New Roman" w:cs="Times New Roman"/>
          <w:b/>
          <w:bCs/>
          <w:color w:val="000000"/>
          <w:sz w:val="28"/>
          <w:szCs w:val="28"/>
          <w:lang w:val="kk-KZ"/>
        </w:rPr>
        <w:t xml:space="preserve"> </w:t>
      </w:r>
      <w:r>
        <w:rPr>
          <w:rFonts w:ascii="Times New Roman" w:hAnsi="Times New Roman" w:cs="Times New Roman"/>
          <w:b/>
          <w:color w:val="000000"/>
          <w:sz w:val="28"/>
          <w:szCs w:val="28"/>
          <w:lang w:val="kk-KZ"/>
        </w:rPr>
        <w:t>теңгені</w:t>
      </w:r>
      <w:r>
        <w:rPr>
          <w:rFonts w:ascii="Times New Roman" w:hAnsi="Times New Roman" w:cs="Times New Roman"/>
          <w:color w:val="000000"/>
          <w:sz w:val="28"/>
          <w:szCs w:val="28"/>
          <w:lang w:val="kk-KZ"/>
        </w:rPr>
        <w:t xml:space="preserve"> құрайды.</w:t>
      </w:r>
    </w:p>
    <w:p>
      <w:pPr>
        <w:spacing w:line="240" w:lineRule="auto"/>
        <w:jc w:val="both"/>
        <w:rPr>
          <w:rFonts w:ascii="Times New Roman" w:hAnsi="Times New Roman" w:cs="Times New Roman"/>
          <w:color w:val="000000"/>
          <w:sz w:val="28"/>
          <w:szCs w:val="28"/>
          <w:lang w:val="kk-KZ"/>
        </w:rPr>
      </w:pPr>
    </w:p>
    <w:tbl>
      <w:tblPr>
        <w:tblStyle w:val="10"/>
        <w:tblW w:w="946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227"/>
        <w:gridCol w:w="1559"/>
        <w:gridCol w:w="1276"/>
        <w:gridCol w:w="1147"/>
        <w:gridCol w:w="22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9" w:hRule="atLeast"/>
        </w:trPr>
        <w:tc>
          <w:tcPr>
            <w:tcW w:w="9464" w:type="dxa"/>
            <w:gridSpan w:val="5"/>
          </w:tcPr>
          <w:p>
            <w:pPr>
              <w:spacing w:after="0" w:line="240" w:lineRule="auto"/>
              <w:jc w:val="center"/>
              <w:rPr>
                <w:rFonts w:ascii="Times New Roman" w:hAnsi="Times New Roman" w:eastAsia="Times New Roman" w:cs="Times New Roman"/>
                <w:b/>
                <w:bCs/>
                <w:color w:val="000000"/>
                <w:sz w:val="28"/>
                <w:szCs w:val="28"/>
              </w:rPr>
            </w:pPr>
            <w:r>
              <w:rPr>
                <w:rFonts w:ascii="Times New Roman" w:hAnsi="Times New Roman" w:cs="Times New Roman"/>
                <w:b/>
                <w:bCs/>
                <w:sz w:val="28"/>
                <w:szCs w:val="28"/>
              </w:rPr>
              <w:t>Кадрлық ресурстар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9" w:hRule="atLeast"/>
        </w:trPr>
        <w:tc>
          <w:tcPr>
            <w:tcW w:w="3227" w:type="dxa"/>
          </w:tcPr>
          <w:p>
            <w:pPr>
              <w:spacing w:after="0" w:line="240" w:lineRule="auto"/>
              <w:jc w:val="center"/>
              <w:rPr>
                <w:rFonts w:ascii="Times New Roman" w:hAnsi="Times New Roman" w:eastAsia="Times New Roman" w:cs="Times New Roman"/>
                <w:bCs/>
                <w:color w:val="000000"/>
                <w:sz w:val="28"/>
                <w:szCs w:val="28"/>
              </w:rPr>
            </w:pPr>
            <w:r>
              <w:rPr>
                <w:rFonts w:ascii="Times New Roman" w:hAnsi="Times New Roman" w:cs="Times New Roman"/>
                <w:bCs/>
                <w:sz w:val="28"/>
                <w:szCs w:val="28"/>
              </w:rPr>
              <w:t>Шығыстардың атауы</w:t>
            </w:r>
          </w:p>
        </w:tc>
        <w:tc>
          <w:tcPr>
            <w:tcW w:w="1559" w:type="dxa"/>
          </w:tcPr>
          <w:p>
            <w:pPr>
              <w:spacing w:after="0" w:line="240" w:lineRule="auto"/>
              <w:jc w:val="center"/>
              <w:rPr>
                <w:rFonts w:ascii="Times New Roman" w:hAnsi="Times New Roman" w:eastAsia="Times New Roman" w:cs="Times New Roman"/>
                <w:bCs/>
                <w:color w:val="000000"/>
                <w:sz w:val="28"/>
                <w:szCs w:val="28"/>
              </w:rPr>
            </w:pPr>
            <w:r>
              <w:rPr>
                <w:rFonts w:ascii="Times New Roman" w:hAnsi="Times New Roman" w:cs="Times New Roman"/>
                <w:color w:val="000000"/>
                <w:sz w:val="28"/>
                <w:szCs w:val="28"/>
                <w:lang w:val="kk-KZ"/>
              </w:rPr>
              <w:t>бір айдағы жалпы сома</w:t>
            </w:r>
          </w:p>
        </w:tc>
        <w:tc>
          <w:tcPr>
            <w:tcW w:w="1276" w:type="dxa"/>
          </w:tcPr>
          <w:p>
            <w:pPr>
              <w:spacing w:after="0" w:line="240" w:lineRule="auto"/>
              <w:jc w:val="center"/>
              <w:rPr>
                <w:rFonts w:ascii="Times New Roman" w:hAnsi="Times New Roman" w:eastAsia="Times New Roman" w:cs="Times New Roman"/>
                <w:bCs/>
                <w:color w:val="000000"/>
                <w:sz w:val="28"/>
                <w:szCs w:val="28"/>
              </w:rPr>
            </w:pPr>
            <w:r>
              <w:rPr>
                <w:rFonts w:ascii="Times New Roman" w:hAnsi="Times New Roman" w:cs="Times New Roman"/>
                <w:color w:val="000000"/>
                <w:sz w:val="28"/>
                <w:szCs w:val="28"/>
                <w:lang w:val="kk-KZ"/>
              </w:rPr>
              <w:t>саны</w:t>
            </w:r>
          </w:p>
        </w:tc>
        <w:tc>
          <w:tcPr>
            <w:tcW w:w="1147" w:type="dxa"/>
          </w:tcPr>
          <w:p>
            <w:pPr>
              <w:spacing w:after="0" w:line="240" w:lineRule="auto"/>
              <w:jc w:val="center"/>
              <w:rPr>
                <w:rFonts w:ascii="Times New Roman" w:hAnsi="Times New Roman" w:eastAsia="Times New Roman" w:cs="Times New Roman"/>
                <w:bCs/>
                <w:color w:val="000000"/>
                <w:sz w:val="28"/>
                <w:szCs w:val="28"/>
                <w:lang w:val="kk-KZ"/>
              </w:rPr>
            </w:pPr>
            <w:r>
              <w:rPr>
                <w:rFonts w:ascii="Times New Roman" w:hAnsi="Times New Roman" w:eastAsia="Times New Roman" w:cs="Times New Roman"/>
                <w:bCs/>
                <w:color w:val="000000"/>
                <w:sz w:val="28"/>
                <w:szCs w:val="28"/>
                <w:lang w:val="kk-KZ"/>
              </w:rPr>
              <w:t>жұмыс күні</w:t>
            </w:r>
          </w:p>
        </w:tc>
        <w:tc>
          <w:tcPr>
            <w:tcW w:w="2255" w:type="dxa"/>
          </w:tcPr>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жалпы сомасы, теңге</w:t>
            </w:r>
          </w:p>
          <w:p>
            <w:pPr>
              <w:spacing w:after="0" w:line="240" w:lineRule="auto"/>
              <w:jc w:val="center"/>
              <w:rPr>
                <w:rFonts w:ascii="Times New Roman" w:hAnsi="Times New Roman" w:eastAsia="Times New Roman" w:cs="Times New Roman"/>
                <w:bCs/>
                <w:color w:val="000000"/>
                <w:sz w:val="28"/>
                <w:szCs w:val="28"/>
                <w:lang w:val="kk-KZ"/>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trPr>
        <w:tc>
          <w:tcPr>
            <w:tcW w:w="3227" w:type="dxa"/>
            <w:vAlign w:val="bottom"/>
          </w:tcPr>
          <w:p>
            <w:pPr>
              <w:autoSpaceDE w:val="0"/>
              <w:autoSpaceDN w:val="0"/>
              <w:adjustRightInd w:val="0"/>
              <w:spacing w:after="0" w:line="240" w:lineRule="auto"/>
              <w:jc w:val="both"/>
              <w:rPr>
                <w:rFonts w:ascii="Times New Roman" w:hAnsi="Times New Roman" w:cs="Times New Roman"/>
                <w:color w:val="333333"/>
                <w:sz w:val="28"/>
                <w:szCs w:val="28"/>
              </w:rPr>
            </w:pPr>
            <w:r>
              <w:rPr>
                <w:rFonts w:ascii="Times New Roman" w:hAnsi="Times New Roman" w:cs="Times New Roman"/>
                <w:sz w:val="28"/>
                <w:szCs w:val="28"/>
              </w:rPr>
              <w:t>Үйлестіруші</w:t>
            </w:r>
          </w:p>
        </w:tc>
        <w:tc>
          <w:tcPr>
            <w:tcW w:w="1559" w:type="dxa"/>
          </w:tcPr>
          <w:p>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sz w:val="28"/>
                <w:szCs w:val="28"/>
              </w:rPr>
              <w:t>173 575</w:t>
            </w:r>
          </w:p>
        </w:tc>
        <w:tc>
          <w:tcPr>
            <w:tcW w:w="1276" w:type="dxa"/>
          </w:tcPr>
          <w:p>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47" w:type="dxa"/>
          </w:tcPr>
          <w:p>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1,0</w:t>
            </w:r>
          </w:p>
        </w:tc>
        <w:tc>
          <w:tcPr>
            <w:tcW w:w="2255" w:type="dxa"/>
          </w:tcPr>
          <w:p>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2 082 898,32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trPr>
        <w:tc>
          <w:tcPr>
            <w:tcW w:w="3227" w:type="dxa"/>
            <w:vAlign w:val="bottom"/>
          </w:tcPr>
          <w:p>
            <w:pPr>
              <w:autoSpaceDE w:val="0"/>
              <w:autoSpaceDN w:val="0"/>
              <w:adjustRightInd w:val="0"/>
              <w:spacing w:after="0" w:line="240" w:lineRule="auto"/>
              <w:jc w:val="both"/>
              <w:rPr>
                <w:rFonts w:ascii="Times New Roman" w:hAnsi="Times New Roman" w:cs="Times New Roman"/>
                <w:color w:val="333333"/>
                <w:sz w:val="28"/>
                <w:szCs w:val="28"/>
              </w:rPr>
            </w:pPr>
            <w:r>
              <w:rPr>
                <w:rFonts w:ascii="Times New Roman" w:hAnsi="Times New Roman" w:cs="Times New Roman"/>
                <w:sz w:val="28"/>
                <w:szCs w:val="28"/>
              </w:rPr>
              <w:t>Есепші</w:t>
            </w:r>
          </w:p>
        </w:tc>
        <w:tc>
          <w:tcPr>
            <w:tcW w:w="1559" w:type="dxa"/>
          </w:tcPr>
          <w:p>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sz w:val="28"/>
                <w:szCs w:val="28"/>
              </w:rPr>
              <w:t>262 235</w:t>
            </w:r>
          </w:p>
        </w:tc>
        <w:tc>
          <w:tcPr>
            <w:tcW w:w="1276" w:type="dxa"/>
          </w:tcPr>
          <w:p>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47" w:type="dxa"/>
          </w:tcPr>
          <w:p>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0,5</w:t>
            </w:r>
          </w:p>
        </w:tc>
        <w:tc>
          <w:tcPr>
            <w:tcW w:w="2255" w:type="dxa"/>
          </w:tcPr>
          <w:p>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1 573 412,40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trPr>
        <w:tc>
          <w:tcPr>
            <w:tcW w:w="3227" w:type="dxa"/>
            <w:vAlign w:val="bottom"/>
          </w:tcPr>
          <w:p>
            <w:pPr>
              <w:autoSpaceDE w:val="0"/>
              <w:autoSpaceDN w:val="0"/>
              <w:adjustRightInd w:val="0"/>
              <w:spacing w:after="0" w:line="240" w:lineRule="auto"/>
              <w:jc w:val="both"/>
              <w:rPr>
                <w:rFonts w:ascii="Times New Roman" w:hAnsi="Times New Roman" w:cs="Times New Roman"/>
                <w:color w:val="333333"/>
                <w:sz w:val="28"/>
                <w:szCs w:val="28"/>
              </w:rPr>
            </w:pPr>
            <w:r>
              <w:rPr>
                <w:rFonts w:ascii="Times New Roman" w:hAnsi="Times New Roman" w:cs="Times New Roman"/>
                <w:sz w:val="28"/>
                <w:szCs w:val="28"/>
              </w:rPr>
              <w:t>Деректер базасы бойынша маман / ТМ</w:t>
            </w:r>
            <w:r>
              <w:rPr>
                <w:rFonts w:ascii="Times New Roman" w:hAnsi="Times New Roman" w:cs="Times New Roman"/>
                <w:sz w:val="28"/>
                <w:szCs w:val="28"/>
                <w:lang w:val="kk-KZ"/>
              </w:rPr>
              <w:t>Қ</w:t>
            </w:r>
          </w:p>
        </w:tc>
        <w:tc>
          <w:tcPr>
            <w:tcW w:w="1559" w:type="dxa"/>
          </w:tcPr>
          <w:p>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sz w:val="28"/>
                <w:szCs w:val="28"/>
              </w:rPr>
              <w:t>187 311</w:t>
            </w:r>
          </w:p>
        </w:tc>
        <w:tc>
          <w:tcPr>
            <w:tcW w:w="1276" w:type="dxa"/>
          </w:tcPr>
          <w:p>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47" w:type="dxa"/>
          </w:tcPr>
          <w:p>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0,8</w:t>
            </w:r>
          </w:p>
        </w:tc>
        <w:tc>
          <w:tcPr>
            <w:tcW w:w="2255" w:type="dxa"/>
          </w:tcPr>
          <w:p>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1 798 185,60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4" w:hRule="atLeast"/>
        </w:trPr>
        <w:tc>
          <w:tcPr>
            <w:tcW w:w="3227" w:type="dxa"/>
          </w:tcPr>
          <w:p>
            <w:pPr>
              <w:autoSpaceDE w:val="0"/>
              <w:autoSpaceDN w:val="0"/>
              <w:adjustRightInd w:val="0"/>
              <w:spacing w:after="0" w:line="240" w:lineRule="auto"/>
              <w:rPr>
                <w:rFonts w:ascii="Times New Roman" w:hAnsi="Times New Roman" w:cs="Times New Roman"/>
                <w:color w:val="000000"/>
                <w:sz w:val="28"/>
                <w:szCs w:val="28"/>
                <w:lang w:val="kk-KZ"/>
              </w:rPr>
            </w:pPr>
            <w:r>
              <w:rPr>
                <w:rFonts w:ascii="Times New Roman" w:hAnsi="Times New Roman" w:cs="Times New Roman"/>
                <w:sz w:val="28"/>
                <w:szCs w:val="28"/>
              </w:rPr>
              <w:t xml:space="preserve">SMM </w:t>
            </w:r>
            <w:r>
              <w:rPr>
                <w:rFonts w:ascii="Times New Roman" w:hAnsi="Times New Roman" w:cs="Times New Roman"/>
                <w:sz w:val="28"/>
                <w:szCs w:val="28"/>
                <w:lang w:val="kk-KZ"/>
              </w:rPr>
              <w:t>маман</w:t>
            </w:r>
          </w:p>
        </w:tc>
        <w:tc>
          <w:tcPr>
            <w:tcW w:w="1559" w:type="dxa"/>
          </w:tcPr>
          <w:p>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sz w:val="28"/>
                <w:szCs w:val="28"/>
              </w:rPr>
              <w:t>129 180</w:t>
            </w:r>
          </w:p>
        </w:tc>
        <w:tc>
          <w:tcPr>
            <w:tcW w:w="1276" w:type="dxa"/>
          </w:tcPr>
          <w:p>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47" w:type="dxa"/>
          </w:tcPr>
          <w:p>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1,0</w:t>
            </w:r>
          </w:p>
        </w:tc>
        <w:tc>
          <w:tcPr>
            <w:tcW w:w="2255" w:type="dxa"/>
          </w:tcPr>
          <w:p>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1 550 160,00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trPr>
        <w:tc>
          <w:tcPr>
            <w:tcW w:w="3227" w:type="dxa"/>
          </w:tcPr>
          <w:p>
            <w:pPr>
              <w:autoSpaceDE w:val="0"/>
              <w:autoSpaceDN w:val="0"/>
              <w:adjustRightInd w:val="0"/>
              <w:spacing w:after="0" w:line="240" w:lineRule="auto"/>
              <w:rPr>
                <w:rFonts w:ascii="Times New Roman" w:hAnsi="Times New Roman" w:cs="Times New Roman"/>
                <w:color w:val="333333"/>
                <w:sz w:val="28"/>
                <w:szCs w:val="28"/>
              </w:rPr>
            </w:pPr>
            <w:r>
              <w:rPr>
                <w:rFonts w:ascii="Times New Roman" w:hAnsi="Times New Roman" w:cs="Times New Roman"/>
                <w:color w:val="202124"/>
                <w:sz w:val="28"/>
                <w:szCs w:val="28"/>
              </w:rPr>
              <w:t>Веб-аутрич</w:t>
            </w:r>
          </w:p>
        </w:tc>
        <w:tc>
          <w:tcPr>
            <w:tcW w:w="1559" w:type="dxa"/>
          </w:tcPr>
          <w:p>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sz w:val="28"/>
                <w:szCs w:val="28"/>
              </w:rPr>
              <w:t>91 503</w:t>
            </w:r>
          </w:p>
        </w:tc>
        <w:tc>
          <w:tcPr>
            <w:tcW w:w="1276" w:type="dxa"/>
          </w:tcPr>
          <w:p>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1,0</w:t>
            </w:r>
          </w:p>
        </w:tc>
        <w:tc>
          <w:tcPr>
            <w:tcW w:w="1147" w:type="dxa"/>
          </w:tcPr>
          <w:p>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1,0</w:t>
            </w:r>
          </w:p>
        </w:tc>
        <w:tc>
          <w:tcPr>
            <w:tcW w:w="2255" w:type="dxa"/>
          </w:tcPr>
          <w:p>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1 098 030,00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8" w:hRule="atLeast"/>
        </w:trPr>
        <w:tc>
          <w:tcPr>
            <w:tcW w:w="3227" w:type="dxa"/>
          </w:tcPr>
          <w:p>
            <w:pPr>
              <w:autoSpaceDE w:val="0"/>
              <w:autoSpaceDN w:val="0"/>
              <w:adjustRightInd w:val="0"/>
              <w:spacing w:after="0" w:line="240" w:lineRule="auto"/>
              <w:rPr>
                <w:rFonts w:ascii="Times New Roman" w:hAnsi="Times New Roman" w:cs="Times New Roman"/>
                <w:color w:val="333333"/>
                <w:sz w:val="28"/>
                <w:szCs w:val="28"/>
              </w:rPr>
            </w:pPr>
            <w:r>
              <w:rPr>
                <w:rFonts w:ascii="Times New Roman" w:hAnsi="Times New Roman" w:cs="Times New Roman"/>
                <w:color w:val="202124"/>
                <w:sz w:val="28"/>
                <w:szCs w:val="28"/>
              </w:rPr>
              <w:t>Аутрич-</w:t>
            </w:r>
            <w:r>
              <w:rPr>
                <w:rFonts w:ascii="Times New Roman" w:hAnsi="Times New Roman" w:cs="Times New Roman"/>
                <w:sz w:val="28"/>
                <w:szCs w:val="28"/>
              </w:rPr>
              <w:t>-қызметкер</w:t>
            </w:r>
          </w:p>
        </w:tc>
        <w:tc>
          <w:tcPr>
            <w:tcW w:w="1559" w:type="dxa"/>
          </w:tcPr>
          <w:p>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sz w:val="28"/>
                <w:szCs w:val="28"/>
              </w:rPr>
              <w:t>91 503</w:t>
            </w:r>
          </w:p>
        </w:tc>
        <w:tc>
          <w:tcPr>
            <w:tcW w:w="1276" w:type="dxa"/>
          </w:tcPr>
          <w:p>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8,0</w:t>
            </w:r>
          </w:p>
        </w:tc>
        <w:tc>
          <w:tcPr>
            <w:tcW w:w="1147" w:type="dxa"/>
          </w:tcPr>
          <w:p>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1,0</w:t>
            </w:r>
          </w:p>
        </w:tc>
        <w:tc>
          <w:tcPr>
            <w:tcW w:w="2255" w:type="dxa"/>
          </w:tcPr>
          <w:p>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eastAsia="Times New Roman" w:cs="Times New Roman"/>
                <w:color w:val="000000"/>
                <w:sz w:val="28"/>
                <w:szCs w:val="28"/>
              </w:rPr>
              <w:t xml:space="preserve">    8 784 240,00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8" w:hRule="atLeast"/>
        </w:trPr>
        <w:tc>
          <w:tcPr>
            <w:tcW w:w="3227" w:type="dxa"/>
          </w:tcPr>
          <w:p>
            <w:pPr>
              <w:autoSpaceDE w:val="0"/>
              <w:autoSpaceDN w:val="0"/>
              <w:adjustRightInd w:val="0"/>
              <w:spacing w:after="0" w:line="240" w:lineRule="auto"/>
              <w:rPr>
                <w:rFonts w:ascii="Times New Roman" w:hAnsi="Times New Roman" w:cs="Times New Roman"/>
                <w:b/>
                <w:color w:val="333333"/>
                <w:sz w:val="28"/>
                <w:szCs w:val="28"/>
              </w:rPr>
            </w:pPr>
            <w:r>
              <w:rPr>
                <w:rFonts w:ascii="Times New Roman" w:hAnsi="Times New Roman" w:cs="Times New Roman"/>
                <w:color w:val="202124"/>
                <w:sz w:val="28"/>
                <w:szCs w:val="28"/>
                <w:lang w:val="kk-KZ"/>
              </w:rPr>
              <w:t xml:space="preserve">ТГА-мен </w:t>
            </w:r>
            <w:r>
              <w:rPr>
                <w:rFonts w:ascii="Times New Roman" w:hAnsi="Times New Roman" w:cs="Times New Roman"/>
                <w:color w:val="202124"/>
                <w:sz w:val="28"/>
                <w:szCs w:val="28"/>
              </w:rPr>
              <w:t>Аутрич-</w:t>
            </w:r>
            <w:r>
              <w:rPr>
                <w:rFonts w:ascii="Times New Roman" w:hAnsi="Times New Roman" w:cs="Times New Roman"/>
                <w:sz w:val="28"/>
                <w:szCs w:val="28"/>
              </w:rPr>
              <w:t>-қызметкер</w:t>
            </w:r>
            <w:r>
              <w:rPr>
                <w:rFonts w:ascii="Times New Roman" w:hAnsi="Times New Roman" w:cs="Times New Roman"/>
                <w:color w:val="202124"/>
                <w:sz w:val="28"/>
                <w:szCs w:val="28"/>
                <w:lang w:val="kk-KZ"/>
              </w:rPr>
              <w:t xml:space="preserve"> </w:t>
            </w:r>
          </w:p>
        </w:tc>
        <w:tc>
          <w:tcPr>
            <w:tcW w:w="1559" w:type="dxa"/>
          </w:tcPr>
          <w:p>
            <w:pPr>
              <w:autoSpaceDE w:val="0"/>
              <w:autoSpaceDN w:val="0"/>
              <w:adjustRightInd w:val="0"/>
              <w:spacing w:after="0" w:line="240" w:lineRule="auto"/>
              <w:jc w:val="right"/>
              <w:rPr>
                <w:rFonts w:ascii="Times New Roman" w:hAnsi="Times New Roman" w:cs="Times New Roman"/>
                <w:b/>
                <w:color w:val="000000"/>
                <w:sz w:val="28"/>
                <w:szCs w:val="28"/>
              </w:rPr>
            </w:pPr>
            <w:r>
              <w:rPr>
                <w:rFonts w:ascii="Times New Roman" w:hAnsi="Times New Roman" w:cs="Times New Roman"/>
                <w:sz w:val="28"/>
                <w:szCs w:val="28"/>
              </w:rPr>
              <w:t>91 503</w:t>
            </w:r>
          </w:p>
        </w:tc>
        <w:tc>
          <w:tcPr>
            <w:tcW w:w="1276" w:type="dxa"/>
          </w:tcPr>
          <w:p>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sz w:val="28"/>
                <w:szCs w:val="28"/>
              </w:rPr>
              <w:t>1,0</w:t>
            </w:r>
          </w:p>
        </w:tc>
        <w:tc>
          <w:tcPr>
            <w:tcW w:w="1147" w:type="dxa"/>
          </w:tcPr>
          <w:p>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sz w:val="28"/>
                <w:szCs w:val="28"/>
              </w:rPr>
              <w:t>1,0</w:t>
            </w:r>
          </w:p>
        </w:tc>
        <w:tc>
          <w:tcPr>
            <w:tcW w:w="2255" w:type="dxa"/>
          </w:tcPr>
          <w:p>
            <w:pPr>
              <w:autoSpaceDE w:val="0"/>
              <w:autoSpaceDN w:val="0"/>
              <w:adjustRightInd w:val="0"/>
              <w:spacing w:after="0" w:line="240" w:lineRule="auto"/>
              <w:jc w:val="right"/>
              <w:rPr>
                <w:rFonts w:ascii="Times New Roman" w:hAnsi="Times New Roman" w:cs="Times New Roman"/>
                <w:b/>
                <w:color w:val="000000"/>
                <w:sz w:val="28"/>
                <w:szCs w:val="28"/>
              </w:rPr>
            </w:pPr>
            <w:r>
              <w:rPr>
                <w:rFonts w:ascii="Times New Roman" w:hAnsi="Times New Roman" w:cs="Times New Roman"/>
                <w:color w:val="000000"/>
                <w:sz w:val="28"/>
                <w:szCs w:val="28"/>
              </w:rPr>
              <w:t xml:space="preserve">    1 098 030,00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8" w:hRule="atLeast"/>
        </w:trPr>
        <w:tc>
          <w:tcPr>
            <w:tcW w:w="3227" w:type="dxa"/>
          </w:tcPr>
          <w:p>
            <w:pPr>
              <w:autoSpaceDE w:val="0"/>
              <w:autoSpaceDN w:val="0"/>
              <w:adjustRightInd w:val="0"/>
              <w:spacing w:after="0" w:line="240" w:lineRule="auto"/>
              <w:rPr>
                <w:rFonts w:ascii="Times New Roman" w:hAnsi="Times New Roman" w:cs="Times New Roman"/>
                <w:color w:val="202124"/>
                <w:sz w:val="28"/>
                <w:szCs w:val="28"/>
              </w:rPr>
            </w:pPr>
            <w:r>
              <w:rPr>
                <w:rFonts w:ascii="Times New Roman" w:hAnsi="Times New Roman" w:cs="Times New Roman"/>
                <w:b/>
                <w:bCs/>
                <w:sz w:val="28"/>
                <w:szCs w:val="28"/>
              </w:rPr>
              <w:t>Сомасы</w:t>
            </w:r>
          </w:p>
        </w:tc>
        <w:tc>
          <w:tcPr>
            <w:tcW w:w="1559" w:type="dxa"/>
          </w:tcPr>
          <w:p>
            <w:pPr>
              <w:autoSpaceDE w:val="0"/>
              <w:autoSpaceDN w:val="0"/>
              <w:adjustRightInd w:val="0"/>
              <w:spacing w:after="0" w:line="240" w:lineRule="auto"/>
              <w:jc w:val="right"/>
              <w:rPr>
                <w:rFonts w:ascii="Times New Roman" w:hAnsi="Times New Roman" w:cs="Times New Roman"/>
                <w:sz w:val="28"/>
                <w:szCs w:val="28"/>
              </w:rPr>
            </w:pPr>
          </w:p>
        </w:tc>
        <w:tc>
          <w:tcPr>
            <w:tcW w:w="1276" w:type="dxa"/>
          </w:tcPr>
          <w:p>
            <w:pPr>
              <w:autoSpaceDE w:val="0"/>
              <w:autoSpaceDN w:val="0"/>
              <w:adjustRightInd w:val="0"/>
              <w:spacing w:after="0" w:line="240" w:lineRule="auto"/>
              <w:jc w:val="center"/>
              <w:rPr>
                <w:rFonts w:ascii="Times New Roman" w:hAnsi="Times New Roman" w:cs="Times New Roman"/>
                <w:sz w:val="28"/>
                <w:szCs w:val="28"/>
              </w:rPr>
            </w:pPr>
          </w:p>
        </w:tc>
        <w:tc>
          <w:tcPr>
            <w:tcW w:w="1147" w:type="dxa"/>
          </w:tcPr>
          <w:p>
            <w:pPr>
              <w:autoSpaceDE w:val="0"/>
              <w:autoSpaceDN w:val="0"/>
              <w:adjustRightInd w:val="0"/>
              <w:spacing w:after="0" w:line="240" w:lineRule="auto"/>
              <w:jc w:val="center"/>
              <w:rPr>
                <w:rFonts w:ascii="Times New Roman" w:hAnsi="Times New Roman" w:cs="Times New Roman"/>
                <w:sz w:val="28"/>
                <w:szCs w:val="28"/>
              </w:rPr>
            </w:pPr>
          </w:p>
        </w:tc>
        <w:tc>
          <w:tcPr>
            <w:tcW w:w="2255" w:type="dxa"/>
          </w:tcPr>
          <w:p>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eastAsia="Times New Roman" w:cs="Times New Roman"/>
                <w:b/>
                <w:bCs/>
                <w:color w:val="000000"/>
                <w:sz w:val="28"/>
                <w:szCs w:val="28"/>
              </w:rPr>
              <w:t>17 984 956,3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8" w:hRule="atLeast"/>
        </w:trPr>
        <w:tc>
          <w:tcPr>
            <w:tcW w:w="3227" w:type="dxa"/>
          </w:tcPr>
          <w:p>
            <w:pPr>
              <w:autoSpaceDE w:val="0"/>
              <w:autoSpaceDN w:val="0"/>
              <w:adjustRightInd w:val="0"/>
              <w:spacing w:after="0" w:line="240" w:lineRule="auto"/>
              <w:rPr>
                <w:rFonts w:ascii="Times New Roman" w:hAnsi="Times New Roman" w:cs="Times New Roman"/>
                <w:b/>
                <w:bCs/>
                <w:sz w:val="28"/>
                <w:szCs w:val="28"/>
              </w:rPr>
            </w:pPr>
          </w:p>
        </w:tc>
        <w:tc>
          <w:tcPr>
            <w:tcW w:w="1559" w:type="dxa"/>
          </w:tcPr>
          <w:p>
            <w:pPr>
              <w:autoSpaceDE w:val="0"/>
              <w:autoSpaceDN w:val="0"/>
              <w:adjustRightInd w:val="0"/>
              <w:spacing w:after="0" w:line="240" w:lineRule="auto"/>
              <w:jc w:val="right"/>
              <w:rPr>
                <w:rFonts w:ascii="Times New Roman" w:hAnsi="Times New Roman" w:cs="Times New Roman"/>
                <w:sz w:val="28"/>
                <w:szCs w:val="28"/>
              </w:rPr>
            </w:pPr>
          </w:p>
        </w:tc>
        <w:tc>
          <w:tcPr>
            <w:tcW w:w="1276" w:type="dxa"/>
          </w:tcPr>
          <w:p>
            <w:pPr>
              <w:autoSpaceDE w:val="0"/>
              <w:autoSpaceDN w:val="0"/>
              <w:adjustRightInd w:val="0"/>
              <w:spacing w:after="0" w:line="240" w:lineRule="auto"/>
              <w:jc w:val="center"/>
              <w:rPr>
                <w:rFonts w:ascii="Times New Roman" w:hAnsi="Times New Roman" w:cs="Times New Roman"/>
                <w:sz w:val="28"/>
                <w:szCs w:val="28"/>
              </w:rPr>
            </w:pPr>
          </w:p>
        </w:tc>
        <w:tc>
          <w:tcPr>
            <w:tcW w:w="1147" w:type="dxa"/>
          </w:tcPr>
          <w:p>
            <w:pPr>
              <w:autoSpaceDE w:val="0"/>
              <w:autoSpaceDN w:val="0"/>
              <w:adjustRightInd w:val="0"/>
              <w:spacing w:after="0" w:line="240" w:lineRule="auto"/>
              <w:jc w:val="center"/>
              <w:rPr>
                <w:rFonts w:ascii="Times New Roman" w:hAnsi="Times New Roman" w:cs="Times New Roman"/>
                <w:sz w:val="28"/>
                <w:szCs w:val="28"/>
              </w:rPr>
            </w:pPr>
          </w:p>
        </w:tc>
        <w:tc>
          <w:tcPr>
            <w:tcW w:w="2255" w:type="dxa"/>
          </w:tcPr>
          <w:p>
            <w:pPr>
              <w:spacing w:after="0" w:line="240" w:lineRule="auto"/>
              <w:jc w:val="right"/>
              <w:rPr>
                <w:rFonts w:ascii="Times New Roman" w:hAnsi="Times New Roman" w:cs="Times New Roman"/>
                <w:b/>
                <w:bCs/>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8" w:hRule="atLeast"/>
        </w:trPr>
        <w:tc>
          <w:tcPr>
            <w:tcW w:w="9464" w:type="dxa"/>
            <w:gridSpan w:val="5"/>
          </w:tcPr>
          <w:p>
            <w:pPr>
              <w:spacing w:after="0" w:line="240" w:lineRule="auto"/>
              <w:jc w:val="right"/>
              <w:rPr>
                <w:rFonts w:ascii="Times New Roman" w:hAnsi="Times New Roman" w:cs="Times New Roman"/>
                <w:b/>
                <w:bCs/>
                <w:color w:val="000000"/>
                <w:sz w:val="28"/>
                <w:szCs w:val="28"/>
              </w:rPr>
            </w:pPr>
          </w:p>
          <w:p>
            <w:pPr>
              <w:spacing w:after="0" w:line="240" w:lineRule="auto"/>
              <w:jc w:val="right"/>
              <w:rPr>
                <w:rFonts w:ascii="Times New Roman" w:hAnsi="Times New Roman" w:cs="Times New Roman"/>
                <w:b/>
                <w:bCs/>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8" w:hRule="atLeast"/>
        </w:trPr>
        <w:tc>
          <w:tcPr>
            <w:tcW w:w="3227" w:type="dxa"/>
            <w:vAlign w:val="center"/>
          </w:tcPr>
          <w:p>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Cs/>
                <w:sz w:val="28"/>
                <w:szCs w:val="28"/>
              </w:rPr>
              <w:t>Шығыстардың атауы</w:t>
            </w:r>
          </w:p>
        </w:tc>
        <w:tc>
          <w:tcPr>
            <w:tcW w:w="1559" w:type="dxa"/>
            <w:vAlign w:val="center"/>
          </w:tcPr>
          <w:p>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color w:val="000000"/>
                <w:sz w:val="28"/>
                <w:szCs w:val="28"/>
              </w:rPr>
              <w:t xml:space="preserve">Бағасы </w:t>
            </w:r>
          </w:p>
        </w:tc>
        <w:tc>
          <w:tcPr>
            <w:tcW w:w="1276" w:type="dxa"/>
            <w:vAlign w:val="center"/>
          </w:tcPr>
          <w:p>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саны</w:t>
            </w:r>
          </w:p>
        </w:tc>
        <w:tc>
          <w:tcPr>
            <w:tcW w:w="3402" w:type="dxa"/>
            <w:gridSpan w:val="2"/>
            <w:vAlign w:val="center"/>
          </w:tcPr>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жалпы сомасы, теңге</w:t>
            </w:r>
          </w:p>
          <w:p>
            <w:pPr>
              <w:spacing w:after="0" w:line="240" w:lineRule="auto"/>
              <w:jc w:val="right"/>
              <w:rPr>
                <w:rFonts w:ascii="Times New Roman" w:hAnsi="Times New Roman" w:cs="Times New Roman"/>
                <w:b/>
                <w:bCs/>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8" w:hRule="atLeast"/>
        </w:trPr>
        <w:tc>
          <w:tcPr>
            <w:tcW w:w="3227" w:type="dxa"/>
          </w:tcPr>
          <w:p>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Жаңа ҮЕҰ үшін компьютерді, компьютерлік жабдықты, бағдарламалық жасақтаманы және қосымшаларды сатып алу</w:t>
            </w:r>
          </w:p>
        </w:tc>
        <w:tc>
          <w:tcPr>
            <w:tcW w:w="1559" w:type="dxa"/>
            <w:vAlign w:val="center"/>
          </w:tcPr>
          <w:p>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eastAsia="Times New Roman" w:cs="Times New Roman"/>
                <w:color w:val="000000"/>
                <w:sz w:val="28"/>
                <w:szCs w:val="28"/>
              </w:rPr>
              <w:t>500000</w:t>
            </w:r>
          </w:p>
        </w:tc>
        <w:tc>
          <w:tcPr>
            <w:tcW w:w="1276" w:type="dxa"/>
            <w:vAlign w:val="center"/>
          </w:tcPr>
          <w:p>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000000"/>
                <w:sz w:val="28"/>
                <w:szCs w:val="28"/>
              </w:rPr>
              <w:t>1</w:t>
            </w:r>
          </w:p>
        </w:tc>
        <w:tc>
          <w:tcPr>
            <w:tcW w:w="3402" w:type="dxa"/>
            <w:gridSpan w:val="2"/>
            <w:vAlign w:val="center"/>
          </w:tcPr>
          <w:p>
            <w:pPr>
              <w:spacing w:after="0" w:line="240" w:lineRule="auto"/>
              <w:jc w:val="right"/>
              <w:rPr>
                <w:rFonts w:ascii="Times New Roman" w:hAnsi="Times New Roman" w:cs="Times New Roman"/>
                <w:b/>
                <w:bCs/>
                <w:color w:val="000000"/>
                <w:sz w:val="28"/>
                <w:szCs w:val="28"/>
              </w:rPr>
            </w:pPr>
            <w:r>
              <w:rPr>
                <w:rFonts w:ascii="Times New Roman" w:hAnsi="Times New Roman" w:cs="Times New Roman"/>
                <w:b/>
                <w:color w:val="000000"/>
                <w:sz w:val="28"/>
                <w:szCs w:val="28"/>
              </w:rPr>
              <w:t>500 000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8" w:hRule="atLeast"/>
        </w:trPr>
        <w:tc>
          <w:tcPr>
            <w:tcW w:w="3227" w:type="dxa"/>
          </w:tcPr>
          <w:p>
            <w:pPr>
              <w:autoSpaceDE w:val="0"/>
              <w:autoSpaceDN w:val="0"/>
              <w:adjustRightInd w:val="0"/>
              <w:spacing w:after="0" w:line="240" w:lineRule="auto"/>
              <w:jc w:val="both"/>
              <w:rPr>
                <w:rFonts w:ascii="Times New Roman" w:hAnsi="Times New Roman" w:cs="Times New Roman"/>
                <w:bCs/>
                <w:sz w:val="28"/>
                <w:szCs w:val="28"/>
              </w:rPr>
            </w:pPr>
          </w:p>
        </w:tc>
        <w:tc>
          <w:tcPr>
            <w:tcW w:w="1559" w:type="dxa"/>
            <w:vAlign w:val="center"/>
          </w:tcPr>
          <w:p>
            <w:pPr>
              <w:autoSpaceDE w:val="0"/>
              <w:autoSpaceDN w:val="0"/>
              <w:adjustRightInd w:val="0"/>
              <w:spacing w:after="0" w:line="240" w:lineRule="auto"/>
              <w:jc w:val="right"/>
              <w:rPr>
                <w:rFonts w:ascii="Times New Roman" w:hAnsi="Times New Roman" w:eastAsia="Times New Roman" w:cs="Times New Roman"/>
                <w:color w:val="000000"/>
                <w:sz w:val="28"/>
                <w:szCs w:val="28"/>
              </w:rPr>
            </w:pPr>
          </w:p>
        </w:tc>
        <w:tc>
          <w:tcPr>
            <w:tcW w:w="1276" w:type="dxa"/>
            <w:vAlign w:val="center"/>
          </w:tcPr>
          <w:p>
            <w:pPr>
              <w:autoSpaceDE w:val="0"/>
              <w:autoSpaceDN w:val="0"/>
              <w:adjustRightInd w:val="0"/>
              <w:spacing w:after="0" w:line="240" w:lineRule="auto"/>
              <w:jc w:val="center"/>
              <w:rPr>
                <w:rFonts w:ascii="Times New Roman" w:hAnsi="Times New Roman" w:eastAsia="Times New Roman" w:cs="Times New Roman"/>
                <w:color w:val="000000"/>
                <w:sz w:val="28"/>
                <w:szCs w:val="28"/>
              </w:rPr>
            </w:pPr>
          </w:p>
        </w:tc>
        <w:tc>
          <w:tcPr>
            <w:tcW w:w="3402" w:type="dxa"/>
            <w:gridSpan w:val="2"/>
            <w:vAlign w:val="center"/>
          </w:tcPr>
          <w:p>
            <w:pPr>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500 000</w:t>
            </w:r>
          </w:p>
        </w:tc>
      </w:tr>
    </w:tbl>
    <w:tbl>
      <w:tblPr>
        <w:tblStyle w:val="4"/>
        <w:tblW w:w="9474" w:type="dxa"/>
        <w:tblInd w:w="-10" w:type="dxa"/>
        <w:tblLayout w:type="autofit"/>
        <w:tblCellMar>
          <w:top w:w="0" w:type="dxa"/>
          <w:left w:w="108" w:type="dxa"/>
          <w:bottom w:w="0" w:type="dxa"/>
          <w:right w:w="108" w:type="dxa"/>
        </w:tblCellMar>
      </w:tblPr>
      <w:tblGrid>
        <w:gridCol w:w="3675"/>
        <w:gridCol w:w="1711"/>
        <w:gridCol w:w="1671"/>
        <w:gridCol w:w="2417"/>
      </w:tblGrid>
      <w:tr>
        <w:tblPrEx>
          <w:tblCellMar>
            <w:top w:w="0" w:type="dxa"/>
            <w:left w:w="108" w:type="dxa"/>
            <w:bottom w:w="0" w:type="dxa"/>
            <w:right w:w="108" w:type="dxa"/>
          </w:tblCellMar>
        </w:tblPrEx>
        <w:trPr>
          <w:trHeight w:val="315" w:hRule="atLeast"/>
        </w:trPr>
        <w:tc>
          <w:tcPr>
            <w:tcW w:w="9474" w:type="dxa"/>
            <w:gridSpan w:val="4"/>
            <w:tcBorders>
              <w:top w:val="single" w:color="auto" w:sz="8" w:space="0"/>
              <w:left w:val="single" w:color="auto" w:sz="8" w:space="0"/>
              <w:bottom w:val="single" w:color="auto" w:sz="8" w:space="0"/>
              <w:right w:val="single" w:color="000000" w:sz="8" w:space="0"/>
            </w:tcBorders>
            <w:shd w:val="clear" w:color="000000" w:fill="FFFFFF"/>
            <w:noWrap/>
            <w:vAlign w:val="center"/>
          </w:tcPr>
          <w:p>
            <w:pPr>
              <w:spacing w:after="0" w:line="240" w:lineRule="auto"/>
              <w:jc w:val="center"/>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Анықталған жағдайлар үшін қосымша ақылар</w:t>
            </w:r>
          </w:p>
        </w:tc>
      </w:tr>
      <w:tr>
        <w:tblPrEx>
          <w:tblCellMar>
            <w:top w:w="0" w:type="dxa"/>
            <w:left w:w="108" w:type="dxa"/>
            <w:bottom w:w="0" w:type="dxa"/>
            <w:right w:w="108" w:type="dxa"/>
          </w:tblCellMar>
        </w:tblPrEx>
        <w:trPr>
          <w:trHeight w:val="870" w:hRule="atLeast"/>
        </w:trPr>
        <w:tc>
          <w:tcPr>
            <w:tcW w:w="3675" w:type="dxa"/>
            <w:tcBorders>
              <w:top w:val="nil"/>
              <w:left w:val="single" w:color="auto" w:sz="8" w:space="0"/>
              <w:bottom w:val="nil"/>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bCs/>
                <w:color w:val="000000"/>
                <w:sz w:val="28"/>
                <w:szCs w:val="28"/>
              </w:rPr>
            </w:pPr>
            <w:r>
              <w:rPr>
                <w:rFonts w:ascii="Times New Roman" w:hAnsi="Times New Roman" w:cs="Times New Roman"/>
                <w:bCs/>
                <w:sz w:val="28"/>
                <w:szCs w:val="28"/>
              </w:rPr>
              <w:t>Шығыстардың атауы</w:t>
            </w:r>
          </w:p>
        </w:tc>
        <w:tc>
          <w:tcPr>
            <w:tcW w:w="171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Cs/>
                <w:color w:val="000000"/>
                <w:sz w:val="28"/>
                <w:szCs w:val="28"/>
              </w:rPr>
            </w:pPr>
            <w:r>
              <w:rPr>
                <w:rFonts w:ascii="Times New Roman" w:hAnsi="Times New Roman" w:cs="Times New Roman"/>
                <w:color w:val="000000"/>
                <w:sz w:val="28"/>
                <w:szCs w:val="28"/>
              </w:rPr>
              <w:t>Қосымша ақылар</w:t>
            </w:r>
          </w:p>
        </w:tc>
        <w:tc>
          <w:tcPr>
            <w:tcW w:w="1671" w:type="dxa"/>
            <w:tcBorders>
              <w:top w:val="nil"/>
              <w:left w:val="single" w:color="auto" w:sz="8" w:space="0"/>
              <w:bottom w:val="nil"/>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bCs/>
                <w:color w:val="000000"/>
                <w:sz w:val="28"/>
                <w:szCs w:val="28"/>
              </w:rPr>
            </w:pPr>
            <w:r>
              <w:rPr>
                <w:rFonts w:ascii="Times New Roman" w:hAnsi="Times New Roman" w:cs="Times New Roman"/>
                <w:color w:val="000000"/>
                <w:sz w:val="28"/>
                <w:szCs w:val="28"/>
              </w:rPr>
              <w:t>саны</w:t>
            </w:r>
          </w:p>
        </w:tc>
        <w:tc>
          <w:tcPr>
            <w:tcW w:w="2417" w:type="dxa"/>
            <w:tcBorders>
              <w:top w:val="nil"/>
              <w:left w:val="nil"/>
              <w:bottom w:val="nil"/>
              <w:right w:val="single" w:color="auto" w:sz="8" w:space="0"/>
            </w:tcBorders>
            <w:shd w:val="clear" w:color="auto" w:fill="auto"/>
            <w:vAlign w:val="center"/>
          </w:tcPr>
          <w:p>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жалпы сомасы, теңге</w:t>
            </w:r>
          </w:p>
          <w:p>
            <w:pPr>
              <w:spacing w:after="0" w:line="240" w:lineRule="auto"/>
              <w:jc w:val="center"/>
              <w:rPr>
                <w:rFonts w:ascii="Times New Roman" w:hAnsi="Times New Roman" w:eastAsia="Times New Roman" w:cs="Times New Roman"/>
                <w:bCs/>
                <w:color w:val="000000"/>
                <w:sz w:val="28"/>
                <w:szCs w:val="28"/>
              </w:rPr>
            </w:pP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eastAsia="Times New Roman" w:cs="Times New Roman"/>
                <w:color w:val="202124"/>
                <w:sz w:val="28"/>
                <w:szCs w:val="28"/>
              </w:rPr>
            </w:pPr>
            <w:r>
              <w:rPr>
                <w:rFonts w:ascii="Times New Roman" w:hAnsi="Times New Roman" w:cs="Times New Roman"/>
                <w:sz w:val="28"/>
                <w:szCs w:val="28"/>
              </w:rPr>
              <w:t>АИТВ-ға тестілеу, АИТВ-ны анықтау, ЖИТС орталығында Д-есепке қоюға жәрдемдесу үшін қоғамдастық деңгейіндегі жұмыс нәтижелері бойынша төлемдер (</w:t>
            </w:r>
            <w:r>
              <w:rPr>
                <w:rFonts w:ascii="Times New Roman" w:hAnsi="Times New Roman" w:cs="Times New Roman"/>
                <w:sz w:val="28"/>
                <w:szCs w:val="28"/>
                <w:lang w:val="kk-KZ"/>
              </w:rPr>
              <w:t>ХНТ</w:t>
            </w:r>
            <w:r>
              <w:rPr>
                <w:rFonts w:ascii="Times New Roman" w:hAnsi="Times New Roman" w:cs="Times New Roman"/>
                <w:sz w:val="28"/>
                <w:szCs w:val="28"/>
              </w:rPr>
              <w:t>-мен жұмыс жөніндегі ҮЕҰ)</w:t>
            </w:r>
          </w:p>
        </w:tc>
        <w:tc>
          <w:tcPr>
            <w:tcW w:w="171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20 000</w:t>
            </w:r>
          </w:p>
        </w:tc>
        <w:tc>
          <w:tcPr>
            <w:tcW w:w="167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8"/>
                <w:szCs w:val="28"/>
              </w:rPr>
            </w:pPr>
          </w:p>
          <w:p>
            <w:pPr>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p>
            <w:pPr>
              <w:spacing w:after="0" w:line="240" w:lineRule="auto"/>
              <w:jc w:val="center"/>
              <w:rPr>
                <w:rFonts w:ascii="Times New Roman" w:hAnsi="Times New Roman" w:eastAsia="Times New Roman" w:cs="Times New Roman"/>
                <w:color w:val="000000"/>
                <w:sz w:val="28"/>
                <w:szCs w:val="28"/>
              </w:rPr>
            </w:pPr>
          </w:p>
        </w:tc>
        <w:tc>
          <w:tcPr>
            <w:tcW w:w="241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8"/>
                <w:szCs w:val="28"/>
              </w:rPr>
            </w:pPr>
          </w:p>
          <w:p>
            <w:pPr>
              <w:jc w:val="center"/>
              <w:rPr>
                <w:rFonts w:ascii="Times New Roman" w:hAnsi="Times New Roman" w:cs="Times New Roman"/>
                <w:color w:val="000000"/>
                <w:sz w:val="28"/>
                <w:szCs w:val="28"/>
              </w:rPr>
            </w:pPr>
            <w:r>
              <w:rPr>
                <w:rFonts w:ascii="Times New Roman" w:hAnsi="Times New Roman" w:cs="Times New Roman"/>
                <w:color w:val="000000"/>
                <w:sz w:val="28"/>
                <w:szCs w:val="28"/>
              </w:rPr>
              <w:t>380 000</w:t>
            </w:r>
          </w:p>
          <w:p>
            <w:pPr>
              <w:spacing w:after="0" w:line="240" w:lineRule="auto"/>
              <w:jc w:val="center"/>
              <w:rPr>
                <w:rFonts w:ascii="Times New Roman" w:hAnsi="Times New Roman" w:eastAsia="Times New Roman" w:cs="Times New Roman"/>
                <w:color w:val="000000"/>
                <w:sz w:val="28"/>
                <w:szCs w:val="28"/>
              </w:rPr>
            </w:pP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02124"/>
                <w:sz w:val="28"/>
                <w:szCs w:val="28"/>
              </w:rPr>
            </w:pPr>
            <w:r>
              <w:rPr>
                <w:rFonts w:ascii="Times New Roman" w:hAnsi="Times New Roman" w:cs="Times New Roman"/>
                <w:b/>
                <w:bCs/>
                <w:sz w:val="28"/>
                <w:szCs w:val="28"/>
              </w:rPr>
              <w:t>Сомасы</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p>
        </w:tc>
        <w:tc>
          <w:tcPr>
            <w:tcW w:w="2417"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380 000</w:t>
            </w:r>
          </w:p>
        </w:tc>
      </w:tr>
      <w:tr>
        <w:tblPrEx>
          <w:tblCellMar>
            <w:top w:w="0" w:type="dxa"/>
            <w:left w:w="108" w:type="dxa"/>
            <w:bottom w:w="0" w:type="dxa"/>
            <w:right w:w="108" w:type="dxa"/>
          </w:tblCellMar>
        </w:tblPrEx>
        <w:trPr>
          <w:trHeight w:val="615" w:hRule="atLeast"/>
        </w:trPr>
        <w:tc>
          <w:tcPr>
            <w:tcW w:w="9474"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rPr>
              <w:t>Байланысқа дейінгі профилактикаға тартқаны</w:t>
            </w:r>
          </w:p>
          <w:p>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үшін қосымша ақылар</w:t>
            </w: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rPr>
                <w:rFonts w:ascii="Times New Roman" w:hAnsi="Times New Roman" w:cs="Times New Roman"/>
                <w:bCs/>
                <w:sz w:val="28"/>
                <w:szCs w:val="28"/>
              </w:rPr>
            </w:pPr>
            <w:r>
              <w:rPr>
                <w:rFonts w:ascii="Times New Roman" w:hAnsi="Times New Roman" w:cs="Times New Roman"/>
                <w:bCs/>
                <w:sz w:val="28"/>
                <w:szCs w:val="28"/>
              </w:rPr>
              <w:t>Шығыстардың атауы</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cs="Times New Roman"/>
                <w:bCs/>
                <w:color w:val="000000"/>
                <w:sz w:val="28"/>
                <w:szCs w:val="28"/>
              </w:rPr>
              <w:t>қосымша төлемдер</w:t>
            </w:r>
            <w:r>
              <w:rPr>
                <w:rFonts w:ascii="Times New Roman" w:hAnsi="Times New Roman" w:eastAsia="Times New Roman" w:cs="Times New Roman"/>
                <w:bCs/>
                <w:color w:val="000000"/>
                <w:sz w:val="28"/>
                <w:szCs w:val="28"/>
              </w:rPr>
              <w:t xml:space="preserve"> </w:t>
            </w: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lang w:val="kk-KZ"/>
              </w:rPr>
            </w:pPr>
            <w:r>
              <w:rPr>
                <w:rFonts w:ascii="Times New Roman" w:hAnsi="Times New Roman" w:eastAsia="Times New Roman" w:cs="Times New Roman"/>
                <w:color w:val="000000"/>
                <w:sz w:val="28"/>
                <w:szCs w:val="28"/>
                <w:lang w:val="kk-KZ"/>
              </w:rPr>
              <w:t xml:space="preserve">саны </w:t>
            </w:r>
          </w:p>
        </w:tc>
        <w:tc>
          <w:tcPr>
            <w:tcW w:w="2417" w:type="dxa"/>
            <w:tcBorders>
              <w:top w:val="single" w:color="auto" w:sz="4" w:space="0"/>
              <w:left w:val="nil"/>
              <w:bottom w:val="single" w:color="auto" w:sz="8" w:space="0"/>
              <w:right w:val="single" w:color="auto" w:sz="4" w:space="0"/>
            </w:tcBorders>
            <w:shd w:val="clear" w:color="auto" w:fill="auto"/>
            <w:noWrap/>
            <w:vAlign w:val="center"/>
          </w:tcPr>
          <w:p>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жалпы сомасы, теңге</w:t>
            </w:r>
          </w:p>
          <w:p>
            <w:pPr>
              <w:spacing w:after="0" w:line="240" w:lineRule="auto"/>
              <w:jc w:val="center"/>
              <w:rPr>
                <w:rFonts w:ascii="Times New Roman" w:hAnsi="Times New Roman" w:eastAsia="Times New Roman" w:cs="Times New Roman"/>
                <w:bCs/>
                <w:color w:val="000000"/>
                <w:sz w:val="28"/>
                <w:szCs w:val="28"/>
              </w:rPr>
            </w:pP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jc w:val="both"/>
              <w:rPr>
                <w:rFonts w:ascii="Times New Roman" w:hAnsi="Times New Roman" w:cs="Times New Roman"/>
                <w:b/>
                <w:bCs/>
                <w:sz w:val="28"/>
                <w:szCs w:val="28"/>
              </w:rPr>
            </w:pPr>
            <w:r>
              <w:rPr>
                <w:rFonts w:ascii="Times New Roman" w:hAnsi="Times New Roman" w:cs="Times New Roman"/>
                <w:color w:val="202124"/>
                <w:sz w:val="28"/>
                <w:szCs w:val="28"/>
              </w:rPr>
              <w:t>Алғаш рет ДКП алған бір жаңа клиент үшін қоғамдастық деңгейіндегі жұмыс нәтижелері бойынша төлемдер</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3 000</w:t>
            </w:r>
          </w:p>
        </w:tc>
        <w:tc>
          <w:tcPr>
            <w:tcW w:w="1671" w:type="dxa"/>
            <w:tcBorders>
              <w:top w:val="single" w:color="auto" w:sz="4" w:space="0"/>
              <w:left w:val="nil"/>
              <w:bottom w:val="single" w:color="auto" w:sz="8" w:space="0"/>
              <w:right w:val="single" w:color="auto" w:sz="4" w:space="0"/>
            </w:tcBorders>
            <w:shd w:val="clear" w:color="auto" w:fill="auto"/>
            <w:noWrap/>
            <w:vAlign w:val="center"/>
          </w:tcPr>
          <w:p>
            <w:pPr>
              <w:jc w:val="center"/>
              <w:rPr>
                <w:rFonts w:ascii="Times New Roman" w:hAnsi="Times New Roman" w:cs="Times New Roman"/>
                <w:color w:val="000000"/>
                <w:sz w:val="28"/>
                <w:szCs w:val="28"/>
              </w:rPr>
            </w:pPr>
            <w:r>
              <w:rPr>
                <w:rFonts w:ascii="Times New Roman" w:hAnsi="Times New Roman" w:cs="Times New Roman"/>
                <w:color w:val="000000"/>
                <w:sz w:val="28"/>
                <w:szCs w:val="28"/>
              </w:rPr>
              <w:t>145</w:t>
            </w:r>
          </w:p>
          <w:p>
            <w:pPr>
              <w:spacing w:after="0" w:line="240" w:lineRule="auto"/>
              <w:jc w:val="center"/>
              <w:rPr>
                <w:rFonts w:ascii="Times New Roman" w:hAnsi="Times New Roman" w:eastAsia="Times New Roman" w:cs="Times New Roman"/>
                <w:color w:val="000000"/>
                <w:sz w:val="28"/>
                <w:szCs w:val="28"/>
              </w:rPr>
            </w:pPr>
          </w:p>
        </w:tc>
        <w:tc>
          <w:tcPr>
            <w:tcW w:w="2417" w:type="dxa"/>
            <w:tcBorders>
              <w:top w:val="single" w:color="auto" w:sz="4" w:space="0"/>
              <w:left w:val="nil"/>
              <w:bottom w:val="single" w:color="auto" w:sz="8" w:space="0"/>
              <w:right w:val="single" w:color="auto" w:sz="4" w:space="0"/>
            </w:tcBorders>
            <w:shd w:val="clear" w:color="auto" w:fill="auto"/>
            <w:noWrap/>
            <w:vAlign w:val="center"/>
          </w:tcPr>
          <w:p>
            <w:pPr>
              <w:jc w:val="center"/>
              <w:rPr>
                <w:rFonts w:ascii="Times New Roman" w:hAnsi="Times New Roman" w:cs="Times New Roman"/>
                <w:color w:val="000000"/>
                <w:sz w:val="28"/>
                <w:szCs w:val="28"/>
              </w:rPr>
            </w:pPr>
          </w:p>
          <w:p>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435 000</w:t>
            </w:r>
          </w:p>
          <w:p>
            <w:pPr>
              <w:spacing w:after="0" w:line="240" w:lineRule="auto"/>
              <w:jc w:val="center"/>
              <w:rPr>
                <w:rFonts w:ascii="Times New Roman" w:hAnsi="Times New Roman" w:eastAsia="Times New Roman" w:cs="Times New Roman"/>
                <w:b/>
                <w:color w:val="000000"/>
                <w:sz w:val="28"/>
                <w:szCs w:val="28"/>
              </w:rPr>
            </w:pP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Сомасы</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p>
        </w:tc>
        <w:tc>
          <w:tcPr>
            <w:tcW w:w="2417" w:type="dxa"/>
            <w:tcBorders>
              <w:top w:val="single" w:color="auto" w:sz="4" w:space="0"/>
              <w:left w:val="nil"/>
              <w:bottom w:val="single" w:color="auto" w:sz="8" w:space="0"/>
              <w:right w:val="single" w:color="auto" w:sz="4" w:space="0"/>
            </w:tcBorders>
            <w:shd w:val="clear" w:color="auto" w:fill="auto"/>
            <w:noWrap/>
            <w:vAlign w:val="center"/>
          </w:tcPr>
          <w:p>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435 000</w:t>
            </w:r>
          </w:p>
        </w:tc>
      </w:tr>
      <w:tr>
        <w:tblPrEx>
          <w:tblCellMar>
            <w:top w:w="0" w:type="dxa"/>
            <w:left w:w="108" w:type="dxa"/>
            <w:bottom w:w="0" w:type="dxa"/>
            <w:right w:w="108" w:type="dxa"/>
          </w:tblCellMar>
        </w:tblPrEx>
        <w:trPr>
          <w:trHeight w:val="615" w:hRule="atLeast"/>
        </w:trPr>
        <w:tc>
          <w:tcPr>
            <w:tcW w:w="9474"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color w:val="202124"/>
                <w:sz w:val="28"/>
                <w:szCs w:val="28"/>
              </w:rPr>
            </w:pPr>
            <w:r>
              <w:rPr>
                <w:rFonts w:ascii="Times New Roman" w:hAnsi="Times New Roman" w:eastAsia="Times New Roman" w:cs="Times New Roman"/>
                <w:b/>
                <w:color w:val="202124"/>
                <w:sz w:val="28"/>
                <w:szCs w:val="28"/>
              </w:rPr>
              <w:t>Стигманы төмендету бойынша қоғамдық іс-шаралар және</w:t>
            </w:r>
          </w:p>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202124"/>
                <w:sz w:val="28"/>
                <w:szCs w:val="28"/>
              </w:rPr>
              <w:t>бағдарламалардың жетістіктерін қолдау</w:t>
            </w:r>
          </w:p>
        </w:tc>
      </w:tr>
      <w:tr>
        <w:tblPrEx>
          <w:tblCellMar>
            <w:top w:w="0" w:type="dxa"/>
            <w:left w:w="108" w:type="dxa"/>
            <w:bottom w:w="0" w:type="dxa"/>
            <w:right w:w="108" w:type="dxa"/>
          </w:tblCellMar>
        </w:tblPrEx>
        <w:trPr>
          <w:trHeight w:val="1053"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02124"/>
                <w:sz w:val="28"/>
                <w:szCs w:val="28"/>
              </w:rPr>
            </w:pPr>
            <w:r>
              <w:rPr>
                <w:rFonts w:ascii="Times New Roman" w:hAnsi="Times New Roman" w:cs="Times New Roman"/>
                <w:bCs/>
                <w:sz w:val="28"/>
                <w:szCs w:val="28"/>
              </w:rPr>
              <w:t>Шығыстардың атауы</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p>
          <w:p>
            <w:pPr>
              <w:spacing w:after="0" w:line="240" w:lineRule="auto"/>
              <w:jc w:val="center"/>
              <w:rPr>
                <w:rFonts w:ascii="Times New Roman" w:hAnsi="Times New Roman" w:eastAsia="Times New Roman" w:cs="Times New Roman"/>
                <w:color w:val="000000"/>
                <w:sz w:val="28"/>
                <w:szCs w:val="28"/>
                <w:lang w:val="kk-KZ"/>
              </w:rPr>
            </w:pPr>
            <w:r>
              <w:rPr>
                <w:rFonts w:ascii="Times New Roman" w:hAnsi="Times New Roman" w:eastAsia="Times New Roman" w:cs="Times New Roman"/>
                <w:color w:val="000000"/>
                <w:sz w:val="28"/>
                <w:szCs w:val="28"/>
              </w:rPr>
              <w:t>Жарты</w:t>
            </w:r>
          </w:p>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жылдықта 1 рет</w:t>
            </w: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lang w:val="kk-KZ"/>
              </w:rPr>
            </w:pPr>
            <w:r>
              <w:rPr>
                <w:rFonts w:ascii="Times New Roman" w:hAnsi="Times New Roman" w:eastAsia="Times New Roman" w:cs="Times New Roman"/>
                <w:color w:val="000000"/>
                <w:sz w:val="28"/>
                <w:szCs w:val="28"/>
                <w:lang w:val="kk-KZ"/>
              </w:rPr>
              <w:t>саны</w:t>
            </w:r>
          </w:p>
        </w:tc>
        <w:tc>
          <w:tcPr>
            <w:tcW w:w="2417" w:type="dxa"/>
            <w:tcBorders>
              <w:top w:val="single" w:color="auto" w:sz="4" w:space="0"/>
              <w:left w:val="nil"/>
              <w:bottom w:val="single" w:color="auto" w:sz="8" w:space="0"/>
              <w:right w:val="single" w:color="auto" w:sz="4" w:space="0"/>
            </w:tcBorders>
            <w:shd w:val="clear" w:color="auto" w:fill="auto"/>
            <w:noWrap/>
            <w:vAlign w:val="center"/>
          </w:tcPr>
          <w:p>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жалпы сомасы, теңге</w:t>
            </w:r>
          </w:p>
          <w:p>
            <w:pPr>
              <w:spacing w:after="0" w:line="240" w:lineRule="auto"/>
              <w:jc w:val="center"/>
              <w:rPr>
                <w:rFonts w:ascii="Times New Roman" w:hAnsi="Times New Roman" w:eastAsia="Times New Roman" w:cs="Times New Roman"/>
                <w:color w:val="000000"/>
                <w:sz w:val="28"/>
                <w:szCs w:val="28"/>
              </w:rPr>
            </w:pP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jc w:val="both"/>
              <w:rPr>
                <w:rFonts w:ascii="Times New Roman" w:hAnsi="Times New Roman" w:cs="Times New Roman"/>
                <w:color w:val="202124"/>
                <w:sz w:val="28"/>
                <w:szCs w:val="28"/>
              </w:rPr>
            </w:pPr>
            <w:r>
              <w:rPr>
                <w:rFonts w:ascii="Times New Roman" w:hAnsi="Times New Roman" w:cs="Times New Roman"/>
                <w:color w:val="202124"/>
                <w:sz w:val="28"/>
                <w:szCs w:val="28"/>
              </w:rPr>
              <w:t>Аймақтағы АИТВ бойынша стигма мен кемсітушілікті азайтуға және бағдарламаларды қолдауға бағытталған іс-шаралар (</w:t>
            </w:r>
            <w:r>
              <w:rPr>
                <w:rFonts w:ascii="Times New Roman" w:hAnsi="Times New Roman" w:cs="Times New Roman"/>
                <w:i/>
                <w:color w:val="202124"/>
                <w:sz w:val="28"/>
                <w:szCs w:val="28"/>
              </w:rPr>
              <w:t>ЖИТС-тен қайтыс болғандарды еске алу күніне арналған іс-шара және Дүниежүзілік ЖИТС-ке қарсы іс-шара</w:t>
            </w:r>
            <w:r>
              <w:rPr>
                <w:rFonts w:ascii="Times New Roman" w:hAnsi="Times New Roman" w:cs="Times New Roman"/>
                <w:color w:val="202124"/>
                <w:sz w:val="28"/>
                <w:szCs w:val="28"/>
              </w:rPr>
              <w:t>)</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250 000</w:t>
            </w: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w:t>
            </w:r>
          </w:p>
        </w:tc>
        <w:tc>
          <w:tcPr>
            <w:tcW w:w="2417"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500 000</w:t>
            </w: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rPr>
                <w:rFonts w:ascii="Times New Roman" w:hAnsi="Times New Roman" w:eastAsia="Times New Roman" w:cs="Times New Roman"/>
                <w:b/>
                <w:color w:val="202124"/>
                <w:sz w:val="28"/>
                <w:szCs w:val="28"/>
              </w:rPr>
            </w:pPr>
            <w:r>
              <w:rPr>
                <w:rFonts w:ascii="Times New Roman" w:hAnsi="Times New Roman" w:cs="Times New Roman"/>
                <w:b/>
                <w:bCs/>
                <w:sz w:val="28"/>
                <w:szCs w:val="28"/>
              </w:rPr>
              <w:t>Сомасы</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p>
        </w:tc>
        <w:tc>
          <w:tcPr>
            <w:tcW w:w="2417"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500 000</w:t>
            </w:r>
          </w:p>
        </w:tc>
      </w:tr>
      <w:tr>
        <w:tblPrEx>
          <w:tblCellMar>
            <w:top w:w="0" w:type="dxa"/>
            <w:left w:w="108" w:type="dxa"/>
            <w:bottom w:w="0" w:type="dxa"/>
            <w:right w:w="108" w:type="dxa"/>
          </w:tblCellMar>
        </w:tblPrEx>
        <w:trPr>
          <w:trHeight w:val="615" w:hRule="atLeast"/>
        </w:trPr>
        <w:tc>
          <w:tcPr>
            <w:tcW w:w="9474"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 Кеңесші қызметтері</w:t>
            </w: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02124"/>
                <w:sz w:val="28"/>
                <w:szCs w:val="28"/>
              </w:rPr>
            </w:pPr>
            <w:r>
              <w:rPr>
                <w:rFonts w:ascii="Times New Roman" w:hAnsi="Times New Roman" w:cs="Times New Roman"/>
                <w:bCs/>
                <w:sz w:val="28"/>
                <w:szCs w:val="28"/>
              </w:rPr>
              <w:t>Шығыстардың атауы</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bCs/>
                <w:color w:val="000000"/>
                <w:sz w:val="28"/>
                <w:szCs w:val="28"/>
                <w:lang w:val="kk-KZ"/>
              </w:rPr>
              <w:t>бағасы</w:t>
            </w: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lang w:val="kk-KZ"/>
              </w:rPr>
            </w:pPr>
            <w:r>
              <w:rPr>
                <w:rFonts w:ascii="Times New Roman" w:hAnsi="Times New Roman" w:eastAsia="Times New Roman" w:cs="Times New Roman"/>
                <w:color w:val="000000"/>
                <w:sz w:val="28"/>
                <w:szCs w:val="28"/>
                <w:lang w:val="kk-KZ"/>
              </w:rPr>
              <w:t>саны</w:t>
            </w:r>
          </w:p>
        </w:tc>
        <w:tc>
          <w:tcPr>
            <w:tcW w:w="2417" w:type="dxa"/>
            <w:tcBorders>
              <w:top w:val="single" w:color="auto" w:sz="4" w:space="0"/>
              <w:left w:val="nil"/>
              <w:bottom w:val="single" w:color="auto" w:sz="8" w:space="0"/>
              <w:right w:val="single" w:color="auto" w:sz="4" w:space="0"/>
            </w:tcBorders>
            <w:shd w:val="clear" w:color="auto" w:fill="auto"/>
            <w:noWrap/>
            <w:vAlign w:val="center"/>
          </w:tcPr>
          <w:p>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жалпы сомасы, теңге</w:t>
            </w:r>
          </w:p>
          <w:p>
            <w:pPr>
              <w:spacing w:after="0" w:line="240" w:lineRule="auto"/>
              <w:jc w:val="center"/>
              <w:rPr>
                <w:rFonts w:ascii="Times New Roman" w:hAnsi="Times New Roman" w:eastAsia="Times New Roman" w:cs="Times New Roman"/>
                <w:color w:val="000000"/>
                <w:sz w:val="28"/>
                <w:szCs w:val="28"/>
              </w:rPr>
            </w:pP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rPr>
                <w:rFonts w:ascii="Times New Roman" w:hAnsi="Times New Roman" w:cs="Times New Roman"/>
                <w:color w:val="000000"/>
                <w:sz w:val="28"/>
                <w:szCs w:val="28"/>
              </w:rPr>
            </w:pPr>
            <w:r>
              <w:rPr>
                <w:rFonts w:ascii="Times New Roman" w:hAnsi="Times New Roman" w:cs="Times New Roman"/>
                <w:color w:val="000000"/>
                <w:sz w:val="28"/>
                <w:szCs w:val="28"/>
              </w:rPr>
              <w:t>Ерлер денсаулығы бойынша кеңесші (проктологтың кеңесі)</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8 000</w:t>
            </w: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25</w:t>
            </w:r>
          </w:p>
        </w:tc>
        <w:tc>
          <w:tcPr>
            <w:tcW w:w="2417" w:type="dxa"/>
            <w:tcBorders>
              <w:top w:val="single" w:color="auto" w:sz="4" w:space="0"/>
              <w:left w:val="nil"/>
              <w:bottom w:val="single" w:color="auto" w:sz="8" w:space="0"/>
              <w:right w:val="single" w:color="auto" w:sz="4" w:space="0"/>
            </w:tcBorders>
            <w:shd w:val="clear" w:color="auto" w:fill="auto"/>
            <w:noWrap/>
            <w:vAlign w:val="center"/>
          </w:tcPr>
          <w:p>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200 000</w:t>
            </w: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Cs/>
                <w:color w:val="000000"/>
                <w:sz w:val="28"/>
                <w:szCs w:val="28"/>
              </w:rPr>
            </w:pPr>
            <w:r>
              <w:rPr>
                <w:rFonts w:ascii="Times New Roman" w:hAnsi="Times New Roman" w:cs="Times New Roman"/>
                <w:b/>
                <w:bCs/>
                <w:sz w:val="28"/>
                <w:szCs w:val="28"/>
              </w:rPr>
              <w:t>Сомасы</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Cs/>
                <w:color w:val="000000"/>
                <w:sz w:val="28"/>
                <w:szCs w:val="28"/>
              </w:rPr>
            </w:pP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Cs/>
                <w:color w:val="000000"/>
                <w:sz w:val="28"/>
                <w:szCs w:val="28"/>
              </w:rPr>
            </w:pPr>
          </w:p>
        </w:tc>
        <w:tc>
          <w:tcPr>
            <w:tcW w:w="2417"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8"/>
                <w:szCs w:val="28"/>
              </w:rPr>
            </w:pPr>
            <w:r>
              <w:rPr>
                <w:rFonts w:ascii="Times New Roman" w:hAnsi="Times New Roman" w:eastAsia="Times New Roman" w:cs="Times New Roman"/>
                <w:b/>
                <w:color w:val="000000"/>
                <w:sz w:val="28"/>
                <w:szCs w:val="28"/>
              </w:rPr>
              <w:t>200 000</w:t>
            </w:r>
          </w:p>
        </w:tc>
      </w:tr>
      <w:tr>
        <w:tblPrEx>
          <w:tblCellMar>
            <w:top w:w="0" w:type="dxa"/>
            <w:left w:w="108" w:type="dxa"/>
            <w:bottom w:w="0" w:type="dxa"/>
            <w:right w:w="108" w:type="dxa"/>
          </w:tblCellMar>
        </w:tblPrEx>
        <w:trPr>
          <w:trHeight w:val="615" w:hRule="atLeast"/>
        </w:trPr>
        <w:tc>
          <w:tcPr>
            <w:tcW w:w="9474"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Басқа шығындар</w:t>
            </w: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02124"/>
                <w:sz w:val="28"/>
                <w:szCs w:val="28"/>
              </w:rPr>
            </w:pPr>
            <w:r>
              <w:rPr>
                <w:rFonts w:ascii="Times New Roman" w:hAnsi="Times New Roman" w:cs="Times New Roman"/>
                <w:bCs/>
                <w:sz w:val="28"/>
                <w:szCs w:val="28"/>
              </w:rPr>
              <w:t>Шығыстардың атауы</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cs="Times New Roman"/>
                <w:bCs/>
                <w:sz w:val="28"/>
                <w:szCs w:val="28"/>
                <w:lang w:val="kk-KZ"/>
              </w:rPr>
              <w:t>е</w:t>
            </w:r>
            <w:r>
              <w:rPr>
                <w:rFonts w:ascii="Times New Roman" w:hAnsi="Times New Roman" w:cs="Times New Roman"/>
                <w:bCs/>
                <w:sz w:val="28"/>
                <w:szCs w:val="28"/>
              </w:rPr>
              <w:t>септеуге 1 айға арналған сома</w:t>
            </w: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cs="Times New Roman"/>
                <w:bCs/>
                <w:sz w:val="28"/>
                <w:szCs w:val="28"/>
                <w:lang w:val="kk-KZ"/>
              </w:rPr>
              <w:t>с</w:t>
            </w:r>
            <w:r>
              <w:rPr>
                <w:rFonts w:ascii="Times New Roman" w:hAnsi="Times New Roman" w:cs="Times New Roman"/>
                <w:bCs/>
                <w:sz w:val="28"/>
                <w:szCs w:val="28"/>
              </w:rPr>
              <w:t>аны</w:t>
            </w:r>
          </w:p>
        </w:tc>
        <w:tc>
          <w:tcPr>
            <w:tcW w:w="2417" w:type="dxa"/>
            <w:tcBorders>
              <w:top w:val="single" w:color="auto" w:sz="4" w:space="0"/>
              <w:left w:val="nil"/>
              <w:bottom w:val="single" w:color="auto" w:sz="8" w:space="0"/>
              <w:right w:val="single" w:color="auto" w:sz="4" w:space="0"/>
            </w:tcBorders>
            <w:shd w:val="clear" w:color="auto" w:fill="auto"/>
            <w:noWrap/>
            <w:vAlign w:val="center"/>
          </w:tcPr>
          <w:p>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жалпы сомасы, теңге</w:t>
            </w:r>
          </w:p>
          <w:p>
            <w:pPr>
              <w:spacing w:after="0" w:line="240" w:lineRule="auto"/>
              <w:jc w:val="center"/>
              <w:rPr>
                <w:rFonts w:ascii="Times New Roman" w:hAnsi="Times New Roman" w:eastAsia="Times New Roman" w:cs="Times New Roman"/>
                <w:color w:val="000000"/>
                <w:sz w:val="28"/>
                <w:szCs w:val="28"/>
              </w:rPr>
            </w:pP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Коммуналдық қызметтерді қоса алғанда, кеңсені жалға алу</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180 000</w:t>
            </w: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12</w:t>
            </w:r>
          </w:p>
        </w:tc>
        <w:tc>
          <w:tcPr>
            <w:tcW w:w="2417"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2 160 000</w:t>
            </w: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Кеңсе шығындары, шығыс материалдары (телефон, интернет, кеңсе тауарлары, картридждерді толтыру және т. б.)</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38 000</w:t>
            </w: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12</w:t>
            </w:r>
          </w:p>
        </w:tc>
        <w:tc>
          <w:tcPr>
            <w:tcW w:w="2417" w:type="dxa"/>
            <w:tcBorders>
              <w:top w:val="single" w:color="auto" w:sz="4" w:space="0"/>
              <w:left w:val="nil"/>
              <w:bottom w:val="single" w:color="auto" w:sz="8" w:space="0"/>
              <w:right w:val="single" w:color="auto" w:sz="4" w:space="0"/>
            </w:tcBorders>
            <w:shd w:val="clear" w:color="auto" w:fill="auto"/>
            <w:noWrap/>
            <w:vAlign w:val="center"/>
          </w:tcPr>
          <w:p>
            <w:pPr>
              <w:jc w:val="center"/>
              <w:rPr>
                <w:rFonts w:ascii="Times New Roman" w:hAnsi="Times New Roman" w:cs="Times New Roman"/>
                <w:color w:val="000000"/>
                <w:sz w:val="28"/>
                <w:szCs w:val="28"/>
              </w:rPr>
            </w:pPr>
          </w:p>
          <w:p>
            <w:pPr>
              <w:jc w:val="center"/>
              <w:rPr>
                <w:rFonts w:ascii="Times New Roman" w:hAnsi="Times New Roman" w:cs="Times New Roman"/>
                <w:color w:val="000000"/>
                <w:sz w:val="28"/>
                <w:szCs w:val="28"/>
              </w:rPr>
            </w:pPr>
            <w:r>
              <w:rPr>
                <w:rFonts w:ascii="Times New Roman" w:hAnsi="Times New Roman" w:cs="Times New Roman"/>
                <w:color w:val="000000"/>
                <w:sz w:val="28"/>
                <w:szCs w:val="28"/>
              </w:rPr>
              <w:t>456 000</w:t>
            </w:r>
          </w:p>
          <w:p>
            <w:pPr>
              <w:spacing w:after="0" w:line="240" w:lineRule="auto"/>
              <w:jc w:val="center"/>
              <w:rPr>
                <w:rFonts w:ascii="Times New Roman" w:hAnsi="Times New Roman" w:eastAsia="Times New Roman" w:cs="Times New Roman"/>
                <w:color w:val="000000"/>
                <w:sz w:val="28"/>
                <w:szCs w:val="28"/>
              </w:rPr>
            </w:pP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02124"/>
                <w:sz w:val="28"/>
                <w:szCs w:val="28"/>
              </w:rPr>
            </w:pPr>
            <w:r>
              <w:rPr>
                <w:rFonts w:ascii="Times New Roman" w:hAnsi="Times New Roman" w:eastAsia="Times New Roman" w:cs="Times New Roman"/>
                <w:color w:val="202124"/>
                <w:sz w:val="28"/>
                <w:szCs w:val="28"/>
              </w:rPr>
              <w:t>Аутрич-қызметкерлердің телефон байланысы</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4 500</w:t>
            </w: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jc w:val="center"/>
              <w:rPr>
                <w:rFonts w:ascii="Times New Roman" w:hAnsi="Times New Roman" w:cs="Times New Roman"/>
                <w:sz w:val="28"/>
                <w:szCs w:val="28"/>
              </w:rPr>
            </w:pPr>
            <w:r>
              <w:rPr>
                <w:rFonts w:ascii="Times New Roman" w:hAnsi="Times New Roman" w:cs="Times New Roman"/>
                <w:sz w:val="28"/>
                <w:szCs w:val="28"/>
              </w:rPr>
              <w:t>144</w:t>
            </w:r>
          </w:p>
        </w:tc>
        <w:tc>
          <w:tcPr>
            <w:tcW w:w="2417" w:type="dxa"/>
            <w:tcBorders>
              <w:top w:val="single" w:color="auto" w:sz="4" w:space="0"/>
              <w:left w:val="nil"/>
              <w:bottom w:val="single" w:color="auto" w:sz="8" w:space="0"/>
              <w:right w:val="single" w:color="auto" w:sz="4" w:space="0"/>
            </w:tcBorders>
            <w:shd w:val="clear" w:color="auto" w:fill="auto"/>
            <w:noWrap/>
            <w:vAlign w:val="center"/>
          </w:tcPr>
          <w:p>
            <w:pPr>
              <w:jc w:val="center"/>
              <w:rPr>
                <w:rFonts w:ascii="Times New Roman" w:hAnsi="Times New Roman" w:cs="Times New Roman"/>
                <w:color w:val="000000"/>
                <w:sz w:val="28"/>
                <w:szCs w:val="28"/>
              </w:rPr>
            </w:pPr>
            <w:r>
              <w:rPr>
                <w:rFonts w:ascii="Times New Roman" w:hAnsi="Times New Roman" w:cs="Times New Roman"/>
                <w:color w:val="000000"/>
                <w:sz w:val="28"/>
                <w:szCs w:val="28"/>
              </w:rPr>
              <w:t>648 000</w:t>
            </w:r>
          </w:p>
          <w:p>
            <w:pPr>
              <w:spacing w:after="0"/>
              <w:jc w:val="center"/>
              <w:rPr>
                <w:rFonts w:ascii="Times New Roman" w:hAnsi="Times New Roman" w:cs="Times New Roman"/>
                <w:color w:val="000000"/>
                <w:sz w:val="28"/>
                <w:szCs w:val="28"/>
              </w:rPr>
            </w:pP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02124"/>
                <w:sz w:val="28"/>
                <w:szCs w:val="28"/>
              </w:rPr>
            </w:pPr>
            <w:r>
              <w:rPr>
                <w:rFonts w:ascii="Times New Roman" w:hAnsi="Times New Roman" w:eastAsia="Times New Roman" w:cs="Times New Roman"/>
                <w:sz w:val="28"/>
                <w:szCs w:val="28"/>
              </w:rPr>
              <w:t>Банктің қызметтері</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12 000</w:t>
            </w: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12</w:t>
            </w:r>
          </w:p>
        </w:tc>
        <w:tc>
          <w:tcPr>
            <w:tcW w:w="2417" w:type="dxa"/>
            <w:tcBorders>
              <w:top w:val="single" w:color="auto" w:sz="4" w:space="0"/>
              <w:left w:val="nil"/>
              <w:bottom w:val="single" w:color="auto" w:sz="8" w:space="0"/>
              <w:right w:val="single" w:color="auto" w:sz="4" w:space="0"/>
            </w:tcBorders>
            <w:shd w:val="clear" w:color="auto" w:fill="auto"/>
            <w:noWrap/>
            <w:vAlign w:val="center"/>
          </w:tcPr>
          <w:p>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144 000</w:t>
            </w: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Кофе-</w:t>
            </w:r>
            <w:r>
              <w:rPr>
                <w:rFonts w:ascii="Times New Roman" w:hAnsi="Times New Roman" w:cs="Times New Roman"/>
                <w:sz w:val="28"/>
                <w:szCs w:val="28"/>
              </w:rPr>
              <w:t xml:space="preserve"> үзілістері</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jc w:val="center"/>
              <w:rPr>
                <w:rFonts w:ascii="Times New Roman" w:hAnsi="Times New Roman" w:cs="Times New Roman"/>
                <w:sz w:val="28"/>
                <w:szCs w:val="28"/>
              </w:rPr>
            </w:pPr>
            <w:r>
              <w:rPr>
                <w:rFonts w:ascii="Times New Roman" w:hAnsi="Times New Roman" w:cs="Times New Roman"/>
                <w:sz w:val="28"/>
                <w:szCs w:val="28"/>
              </w:rPr>
              <w:t>20 000</w:t>
            </w: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12</w:t>
            </w:r>
          </w:p>
        </w:tc>
        <w:tc>
          <w:tcPr>
            <w:tcW w:w="2417" w:type="dxa"/>
            <w:tcBorders>
              <w:top w:val="single" w:color="auto" w:sz="4" w:space="0"/>
              <w:left w:val="nil"/>
              <w:bottom w:val="single" w:color="auto" w:sz="8" w:space="0"/>
              <w:right w:val="single" w:color="auto" w:sz="4" w:space="0"/>
            </w:tcBorders>
            <w:shd w:val="clear" w:color="auto" w:fill="auto"/>
            <w:noWrap/>
            <w:vAlign w:val="center"/>
          </w:tcPr>
          <w:p>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240 000</w:t>
            </w: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02124"/>
                <w:sz w:val="28"/>
                <w:szCs w:val="28"/>
                <w:lang w:val="kk-KZ"/>
              </w:rPr>
            </w:pPr>
            <w:r>
              <w:rPr>
                <w:rFonts w:ascii="Times New Roman" w:hAnsi="Times New Roman" w:cs="Times New Roman"/>
                <w:sz w:val="28"/>
                <w:szCs w:val="28"/>
              </w:rPr>
              <w:t>Бағдарламаларды жаңарту (Антивирус, 1С қолдау)</w:t>
            </w:r>
            <w:r>
              <w:rPr>
                <w:rFonts w:ascii="Times New Roman" w:hAnsi="Times New Roman" w:cs="Times New Roman"/>
                <w:sz w:val="28"/>
                <w:szCs w:val="28"/>
                <w:lang w:val="kk-KZ"/>
              </w:rPr>
              <w:t xml:space="preserve"> </w:t>
            </w:r>
            <w:r>
              <w:rPr>
                <w:rFonts w:ascii="Times New Roman" w:hAnsi="Times New Roman" w:eastAsia="Times New Roman" w:cs="Times New Roman"/>
                <w:color w:val="000000"/>
                <w:sz w:val="28"/>
                <w:szCs w:val="28"/>
              </w:rPr>
              <w:t>ПК техник</w:t>
            </w:r>
            <w:r>
              <w:rPr>
                <w:rFonts w:ascii="Times New Roman" w:hAnsi="Times New Roman" w:eastAsia="Times New Roman" w:cs="Times New Roman"/>
                <w:color w:val="000000"/>
                <w:sz w:val="28"/>
                <w:szCs w:val="28"/>
                <w:lang w:val="kk-KZ"/>
              </w:rPr>
              <w:t xml:space="preserve">аға </w:t>
            </w:r>
            <w:r>
              <w:rPr>
                <w:rFonts w:ascii="Times New Roman" w:hAnsi="Times New Roman" w:eastAsia="Times New Roman" w:cs="Times New Roman"/>
                <w:color w:val="000000"/>
                <w:sz w:val="28"/>
                <w:szCs w:val="28"/>
              </w:rPr>
              <w:t>қызмет көрсету</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jc w:val="center"/>
              <w:rPr>
                <w:rFonts w:ascii="Times New Roman" w:hAnsi="Times New Roman" w:cs="Times New Roman"/>
                <w:sz w:val="28"/>
                <w:szCs w:val="28"/>
              </w:rPr>
            </w:pPr>
            <w:r>
              <w:rPr>
                <w:rFonts w:ascii="Times New Roman" w:hAnsi="Times New Roman" w:cs="Times New Roman"/>
                <w:sz w:val="28"/>
                <w:szCs w:val="28"/>
              </w:rPr>
              <w:t>120 000</w:t>
            </w: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w:t>
            </w:r>
          </w:p>
        </w:tc>
        <w:tc>
          <w:tcPr>
            <w:tcW w:w="2417" w:type="dxa"/>
            <w:tcBorders>
              <w:top w:val="single" w:color="auto" w:sz="4" w:space="0"/>
              <w:left w:val="nil"/>
              <w:bottom w:val="single" w:color="auto" w:sz="8" w:space="0"/>
              <w:right w:val="single" w:color="auto" w:sz="4" w:space="0"/>
            </w:tcBorders>
            <w:shd w:val="clear" w:color="auto" w:fill="auto"/>
            <w:noWrap/>
            <w:vAlign w:val="center"/>
          </w:tcPr>
          <w:p>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120 000</w:t>
            </w: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02124"/>
                <w:sz w:val="28"/>
                <w:szCs w:val="28"/>
              </w:rPr>
            </w:pPr>
            <w:r>
              <w:rPr>
                <w:rFonts w:ascii="Times New Roman" w:hAnsi="Times New Roman" w:eastAsia="Times New Roman" w:cs="Times New Roman"/>
                <w:color w:val="000000"/>
                <w:sz w:val="28"/>
                <w:szCs w:val="28"/>
              </w:rPr>
              <w:t>Жүргізуші және көлік</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84 000</w:t>
            </w: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12</w:t>
            </w:r>
          </w:p>
        </w:tc>
        <w:tc>
          <w:tcPr>
            <w:tcW w:w="2417" w:type="dxa"/>
            <w:tcBorders>
              <w:top w:val="single" w:color="auto" w:sz="4" w:space="0"/>
              <w:left w:val="nil"/>
              <w:bottom w:val="single" w:color="auto" w:sz="8" w:space="0"/>
              <w:right w:val="single" w:color="auto" w:sz="4" w:space="0"/>
            </w:tcBorders>
            <w:shd w:val="clear" w:color="auto" w:fill="auto"/>
            <w:noWrap/>
            <w:vAlign w:val="center"/>
          </w:tcPr>
          <w:p>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1 008 000</w:t>
            </w: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color w:val="202124"/>
                <w:sz w:val="28"/>
                <w:szCs w:val="28"/>
              </w:rPr>
            </w:pPr>
            <w:r>
              <w:rPr>
                <w:rFonts w:ascii="Times New Roman" w:hAnsi="Times New Roman" w:cs="Times New Roman"/>
                <w:sz w:val="28"/>
                <w:szCs w:val="28"/>
              </w:rPr>
              <w:t>Аутрич қызметкеріне арналған жол жүру билеті (транспортты</w:t>
            </w:r>
            <w:r>
              <w:rPr>
                <w:rFonts w:ascii="Times New Roman" w:hAnsi="Times New Roman" w:cs="Times New Roman"/>
                <w:sz w:val="28"/>
                <w:szCs w:val="28"/>
                <w:lang w:val="kk-KZ"/>
              </w:rPr>
              <w:t>қ</w:t>
            </w:r>
            <w:r>
              <w:rPr>
                <w:rFonts w:ascii="Times New Roman" w:hAnsi="Times New Roman" w:cs="Times New Roman"/>
                <w:sz w:val="28"/>
                <w:szCs w:val="28"/>
              </w:rPr>
              <w:t>)</w:t>
            </w:r>
            <w:r>
              <w:rPr>
                <w:rFonts w:ascii="Times New Roman" w:hAnsi="Times New Roman" w:cs="Times New Roman"/>
                <w:sz w:val="28"/>
                <w:szCs w:val="28"/>
                <w:lang w:val="kk-KZ"/>
              </w:rPr>
              <w:t xml:space="preserve"> </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jc w:val="center"/>
              <w:rPr>
                <w:rFonts w:ascii="Times New Roman" w:hAnsi="Times New Roman" w:cs="Times New Roman"/>
                <w:sz w:val="28"/>
                <w:szCs w:val="28"/>
              </w:rPr>
            </w:pPr>
            <w:r>
              <w:rPr>
                <w:rFonts w:ascii="Times New Roman" w:hAnsi="Times New Roman" w:cs="Times New Roman"/>
                <w:sz w:val="28"/>
                <w:szCs w:val="28"/>
              </w:rPr>
              <w:t>10 000</w:t>
            </w: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108</w:t>
            </w:r>
          </w:p>
        </w:tc>
        <w:tc>
          <w:tcPr>
            <w:tcW w:w="2417" w:type="dxa"/>
            <w:tcBorders>
              <w:top w:val="single" w:color="auto" w:sz="4" w:space="0"/>
              <w:left w:val="nil"/>
              <w:bottom w:val="single" w:color="auto" w:sz="8" w:space="0"/>
              <w:right w:val="single" w:color="auto" w:sz="4" w:space="0"/>
            </w:tcBorders>
            <w:shd w:val="clear" w:color="auto" w:fill="auto"/>
            <w:noWrap/>
            <w:vAlign w:val="center"/>
          </w:tcPr>
          <w:p>
            <w:pPr>
              <w:jc w:val="center"/>
              <w:rPr>
                <w:rFonts w:ascii="Times New Roman" w:hAnsi="Times New Roman" w:cs="Times New Roman"/>
                <w:color w:val="000000"/>
                <w:sz w:val="28"/>
                <w:szCs w:val="28"/>
              </w:rPr>
            </w:pPr>
            <w:r>
              <w:rPr>
                <w:rFonts w:ascii="Times New Roman" w:hAnsi="Times New Roman" w:cs="Times New Roman"/>
                <w:color w:val="000000"/>
                <w:sz w:val="28"/>
                <w:szCs w:val="28"/>
              </w:rPr>
              <w:t>1 080 000</w:t>
            </w:r>
          </w:p>
          <w:p>
            <w:pPr>
              <w:spacing w:after="0"/>
              <w:jc w:val="center"/>
              <w:rPr>
                <w:rFonts w:ascii="Times New Roman" w:hAnsi="Times New Roman" w:cs="Times New Roman"/>
                <w:color w:val="000000"/>
                <w:sz w:val="28"/>
                <w:szCs w:val="28"/>
              </w:rPr>
            </w:pP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rPr>
                <w:rFonts w:ascii="Times New Roman" w:hAnsi="Times New Roman" w:eastAsia="Times New Roman" w:cs="Times New Roman"/>
                <w:b/>
                <w:color w:val="202124"/>
                <w:sz w:val="28"/>
                <w:szCs w:val="28"/>
              </w:rPr>
            </w:pPr>
            <w:r>
              <w:rPr>
                <w:rFonts w:ascii="Times New Roman" w:hAnsi="Times New Roman" w:cs="Times New Roman"/>
                <w:b/>
                <w:bCs/>
                <w:sz w:val="28"/>
                <w:szCs w:val="28"/>
              </w:rPr>
              <w:t>Сомасы</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jc w:val="center"/>
              <w:rPr>
                <w:rFonts w:ascii="Times New Roman" w:hAnsi="Times New Roman" w:eastAsia="Times New Roman" w:cs="Times New Roman"/>
                <w:color w:val="000000"/>
                <w:sz w:val="28"/>
                <w:szCs w:val="28"/>
              </w:rPr>
            </w:pP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p>
        </w:tc>
        <w:tc>
          <w:tcPr>
            <w:tcW w:w="2417" w:type="dxa"/>
            <w:tcBorders>
              <w:top w:val="single" w:color="auto" w:sz="4" w:space="0"/>
              <w:left w:val="nil"/>
              <w:bottom w:val="single" w:color="auto" w:sz="8" w:space="0"/>
              <w:right w:val="single" w:color="auto" w:sz="4" w:space="0"/>
            </w:tcBorders>
            <w:shd w:val="clear" w:color="auto" w:fill="auto"/>
            <w:noWrap/>
            <w:vAlign w:val="center"/>
          </w:tcPr>
          <w:p>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5 856 000</w:t>
            </w:r>
          </w:p>
          <w:p>
            <w:pPr>
              <w:spacing w:after="0" w:line="240" w:lineRule="auto"/>
              <w:jc w:val="center"/>
              <w:rPr>
                <w:rFonts w:ascii="Times New Roman" w:hAnsi="Times New Roman" w:eastAsia="Times New Roman" w:cs="Times New Roman"/>
                <w:color w:val="000000"/>
                <w:sz w:val="28"/>
                <w:szCs w:val="28"/>
              </w:rPr>
            </w:pPr>
          </w:p>
        </w:tc>
      </w:tr>
      <w:tr>
        <w:tblPrEx>
          <w:tblCellMar>
            <w:top w:w="0" w:type="dxa"/>
            <w:left w:w="108" w:type="dxa"/>
            <w:bottom w:w="0" w:type="dxa"/>
            <w:right w:w="108" w:type="dxa"/>
          </w:tblCellMar>
        </w:tblPrEx>
        <w:trPr>
          <w:trHeight w:val="615" w:hRule="atLeast"/>
        </w:trPr>
        <w:tc>
          <w:tcPr>
            <w:tcW w:w="3675" w:type="dxa"/>
            <w:tcBorders>
              <w:top w:val="single" w:color="auto" w:sz="4" w:space="0"/>
              <w:left w:val="single" w:color="auto" w:sz="4" w:space="0"/>
              <w:bottom w:val="single" w:color="auto" w:sz="8" w:space="0"/>
              <w:right w:val="single" w:color="auto" w:sz="4" w:space="0"/>
            </w:tcBorders>
            <w:shd w:val="clear" w:color="auto" w:fill="auto"/>
            <w:vAlign w:val="center"/>
          </w:tcPr>
          <w:p>
            <w:pPr>
              <w:spacing w:after="0" w:line="240" w:lineRule="auto"/>
              <w:rPr>
                <w:rFonts w:ascii="Times New Roman" w:hAnsi="Times New Roman" w:eastAsia="Times New Roman" w:cs="Times New Roman"/>
                <w:b/>
                <w:color w:val="202124"/>
                <w:sz w:val="28"/>
                <w:szCs w:val="28"/>
                <w:lang w:val="kk-KZ"/>
              </w:rPr>
            </w:pPr>
            <w:r>
              <w:rPr>
                <w:rFonts w:ascii="Times New Roman" w:hAnsi="Times New Roman" w:eastAsia="Times New Roman" w:cs="Times New Roman"/>
                <w:b/>
                <w:color w:val="202124"/>
                <w:sz w:val="28"/>
                <w:szCs w:val="28"/>
                <w:lang w:val="kk-KZ"/>
              </w:rPr>
              <w:t>Барлығы</w:t>
            </w:r>
          </w:p>
        </w:tc>
        <w:tc>
          <w:tcPr>
            <w:tcW w:w="171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p>
        </w:tc>
        <w:tc>
          <w:tcPr>
            <w:tcW w:w="1671" w:type="dxa"/>
            <w:tcBorders>
              <w:top w:val="single" w:color="auto" w:sz="4"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8"/>
                <w:szCs w:val="28"/>
              </w:rPr>
            </w:pPr>
          </w:p>
        </w:tc>
        <w:tc>
          <w:tcPr>
            <w:tcW w:w="2417" w:type="dxa"/>
            <w:tcBorders>
              <w:top w:val="single" w:color="auto" w:sz="4" w:space="0"/>
              <w:left w:val="nil"/>
              <w:bottom w:val="single" w:color="auto" w:sz="8" w:space="0"/>
              <w:right w:val="single" w:color="auto" w:sz="4" w:space="0"/>
            </w:tcBorders>
            <w:shd w:val="clear" w:color="auto" w:fill="auto"/>
            <w:noWrap/>
            <w:vAlign w:val="center"/>
          </w:tcPr>
          <w:p>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25 855 956</w:t>
            </w:r>
          </w:p>
        </w:tc>
      </w:tr>
    </w:tbl>
    <w:p>
      <w:pPr>
        <w:spacing w:after="240" w:line="240" w:lineRule="auto"/>
        <w:jc w:val="center"/>
        <w:rPr>
          <w:rFonts w:ascii="Times New Roman" w:hAnsi="Times New Roman" w:cs="Times New Roman"/>
          <w:b/>
          <w:color w:val="000000"/>
          <w:sz w:val="28"/>
          <w:szCs w:val="28"/>
        </w:rPr>
      </w:pPr>
    </w:p>
    <w:p>
      <w:pPr>
        <w:spacing w:after="24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rPr>
        <w:t xml:space="preserve">2. </w:t>
      </w:r>
      <w:r>
        <w:rPr>
          <w:rFonts w:ascii="Times New Roman" w:hAnsi="Times New Roman" w:cs="Times New Roman"/>
          <w:b/>
          <w:color w:val="000000"/>
          <w:sz w:val="28"/>
          <w:szCs w:val="28"/>
          <w:lang w:val="kk-KZ"/>
        </w:rPr>
        <w:t>Ы</w:t>
      </w:r>
      <w:r>
        <w:rPr>
          <w:rFonts w:ascii="Times New Roman" w:hAnsi="Times New Roman" w:cs="Times New Roman"/>
          <w:b/>
          <w:color w:val="000000"/>
          <w:sz w:val="28"/>
          <w:szCs w:val="28"/>
        </w:rPr>
        <w:t>қтимал жабдықтаушылар</w:t>
      </w:r>
      <w:r>
        <w:rPr>
          <w:rFonts w:ascii="Times New Roman" w:hAnsi="Times New Roman" w:cs="Times New Roman"/>
          <w:b/>
          <w:color w:val="000000"/>
          <w:sz w:val="28"/>
          <w:szCs w:val="28"/>
          <w:lang w:val="kk-KZ"/>
        </w:rPr>
        <w:t>дың</w:t>
      </w:r>
      <w:r>
        <w:rPr>
          <w:rFonts w:ascii="Times New Roman" w:hAnsi="Times New Roman" w:cs="Times New Roman"/>
          <w:b/>
          <w:color w:val="000000"/>
          <w:sz w:val="28"/>
          <w:szCs w:val="28"/>
        </w:rPr>
        <w:t xml:space="preserve"> конкурсқа қатысуға өтінімді ресімдеуіне және ұсынуына қойылатын талаптар</w:t>
      </w:r>
    </w:p>
    <w:p>
      <w:pPr>
        <w:spacing w:after="240" w:line="240" w:lineRule="auto"/>
        <w:jc w:val="both"/>
        <w:rPr>
          <w:rFonts w:ascii="Times New Roman" w:hAnsi="Times New Roman" w:cs="Times New Roman"/>
          <w:color w:val="000000"/>
          <w:sz w:val="28"/>
          <w:szCs w:val="28"/>
          <w:lang w:val="kk-KZ"/>
        </w:rPr>
      </w:pP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 Конкурсқа қатысуға өтінім конкурсқа қатысуға үміткер ықтимал жабдықтаушының осы КҚ-да көзделген талаптар мен шарттарға сәйкес қызмет көрсетуге келісімін білдіру нысаны, сондай-ақ ықтимал жабдықтаушының ол туралы біліктілік талаптарына сәйкестігін растайтын мәліметтерді алуға келісімі болып табылады.</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Конкурсқа қатысуға өтінімде:</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 осы КҚ-ға 1-қосымшаға сәйкес конкурсқа қатысуға өтінім (басшының қолы қойылған еркін нысанда, қолы, мөрі) ;</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 осы КҚ-ға 2-қосымшаға сәйкес техникалық ерекшелік және біліктілік туралы мәліметтер;</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 ықтимал жабдықтаушы оның біліктілік талаптарына сәйкестігін растау үшін ұсынатын құжаттар:</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қолымен расталған заңды құжаттар;</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ықтимал жабдықтаушының қызмет көрсетуге құқығын растайтын рұқсаттар (хабарламалар) және (немесе) патенттер, куәліктер, сертификаттар, басқа да құжаттар;</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 Конкурсқа қатысуға өтінімді ықтимал жабдықтаушы конкурс туралы хабарландыруда және осы КҚ 3-бабының 11-тармағында көрсетілген мерзімнен кешіктірмей беруге тиіс.</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 Конкурстық өтінімнің қолданылу мерзімі конкурстық өтінімдер ашылған күннен бастап </w:t>
      </w:r>
      <w:r>
        <w:rPr>
          <w:rFonts w:ascii="Times New Roman" w:hAnsi="Times New Roman" w:cs="Times New Roman"/>
          <w:b/>
          <w:color w:val="000000"/>
          <w:sz w:val="28"/>
          <w:szCs w:val="28"/>
          <w:lang w:val="kk-KZ"/>
        </w:rPr>
        <w:t>кемінде күнтізбелік 30 күнді құрауға тиіс</w:t>
      </w:r>
      <w:r>
        <w:rPr>
          <w:rFonts w:ascii="Times New Roman" w:hAnsi="Times New Roman" w:cs="Times New Roman"/>
          <w:color w:val="000000"/>
          <w:sz w:val="28"/>
          <w:szCs w:val="28"/>
          <w:lang w:val="kk-KZ"/>
        </w:rPr>
        <w:t>.</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 Конкурсқа қатысуға өтінімдегі құжаттардың көшірмелері анық және түсінікті болуы тиіс.</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 Ықтимал жабдықтаушы дайындаған конкурсқа қатысуға өтінім, сондай-ақ конкурсқа қатысуға өтінімге қатысты барлық хат-хабарлар мен құжаттар мемлекеттік тілде немесе орыс тілінде жасалады және ұсынылады. Өтінімнің түпнұсқасына қосымша электрондық тасымалдағыштағы көшірме (өтініммен ұсынылған әрбір құжаттың электрондық көшірмесін қоса алғанда) ұсынылады.</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9. Конкурсқа қатысуға өтінімді ықтимал жабдықтаушы Тапсырыс берушіге тігілген түрде, нөмірленген беттермен ұсынады және соңғы беті оның қолымен және мөрімен куәландырылады.</w:t>
      </w:r>
    </w:p>
    <w:p>
      <w:pPr>
        <w:pStyle w:val="9"/>
        <w:spacing w:before="0" w:beforeAutospacing="0" w:after="240" w:afterAutospacing="0"/>
        <w:jc w:val="both"/>
        <w:rPr>
          <w:b/>
          <w:sz w:val="28"/>
          <w:szCs w:val="28"/>
          <w:highlight w:val="none"/>
          <w:lang w:val="kk-KZ"/>
        </w:rPr>
      </w:pPr>
      <w:r>
        <w:rPr>
          <w:sz w:val="28"/>
          <w:szCs w:val="28"/>
          <w:lang w:val="kk-KZ"/>
        </w:rPr>
        <w:t xml:space="preserve">10. Ықтимал жабдықтаушы конкурсқа қатысуға өтінімді конвертке жапсырады, оның бет жағында ықтимал жабдықтаушының толық атауы және пошталық мекенжайы (конкурсқа қатысуға өтінімді ашылмаған түрде қайтару мақсатында, егер ол «кеш» деп жарияланса), Тапсырыс берушінің толық атауы мен пошталық мекенжайы, сондай-ақ мынадай мазмұндағы мәтін көрсетілуі тиіс: </w:t>
      </w:r>
      <w:r>
        <w:rPr>
          <w:b/>
          <w:sz w:val="28"/>
          <w:szCs w:val="28"/>
          <w:lang w:val="kk-KZ"/>
        </w:rPr>
        <w:t>«</w:t>
      </w:r>
      <w:r>
        <w:rPr>
          <w:b/>
          <w:bCs/>
          <w:sz w:val="28"/>
          <w:szCs w:val="28"/>
          <w:lang w:val="kk-KZ"/>
        </w:rPr>
        <w:t xml:space="preserve">2024 жылы </w:t>
      </w:r>
      <w:r>
        <w:rPr>
          <w:b/>
          <w:sz w:val="28"/>
          <w:szCs w:val="28"/>
          <w:lang w:val="kk-KZ"/>
        </w:rPr>
        <w:t xml:space="preserve">ермен жыныстық қатынасқа түсетін ер адамдар мен трансгендер адамдар арасында АИТВ-инфекциясын алдын алу үшін көрсетілетін қызметтерді </w:t>
      </w:r>
      <w:r>
        <w:rPr>
          <w:b/>
          <w:color w:val="000000"/>
          <w:sz w:val="28"/>
          <w:szCs w:val="28"/>
          <w:lang w:val="kk-KZ"/>
        </w:rPr>
        <w:t>үздіксіз алуға бағытталған</w:t>
      </w:r>
      <w:r>
        <w:rPr>
          <w:b/>
          <w:sz w:val="28"/>
          <w:szCs w:val="28"/>
          <w:lang w:val="kk-KZ"/>
        </w:rPr>
        <w:t xml:space="preserve"> </w:t>
      </w:r>
      <w:r>
        <w:rPr>
          <w:b/>
          <w:bCs/>
          <w:sz w:val="28"/>
          <w:szCs w:val="28"/>
          <w:lang w:val="kk-KZ"/>
        </w:rPr>
        <w:t>іс-шараларды өткізу</w:t>
      </w:r>
      <w:r>
        <w:rPr>
          <w:b/>
          <w:sz w:val="28"/>
          <w:szCs w:val="28"/>
          <w:lang w:val="kk-KZ"/>
        </w:rPr>
        <w:t>» және «</w:t>
      </w:r>
      <w:r>
        <w:rPr>
          <w:b/>
          <w:sz w:val="28"/>
          <w:szCs w:val="28"/>
          <w:highlight w:val="none"/>
          <w:lang w:val="kk-KZ"/>
        </w:rPr>
        <w:t>2023 жылғы</w:t>
      </w:r>
      <w:r>
        <w:rPr>
          <w:rFonts w:hint="default"/>
          <w:b/>
          <w:sz w:val="28"/>
          <w:szCs w:val="28"/>
          <w:highlight w:val="none"/>
          <w:lang w:val="ru-RU"/>
        </w:rPr>
        <w:t xml:space="preserve"> 26 </w:t>
      </w:r>
      <w:r>
        <w:rPr>
          <w:b/>
          <w:sz w:val="28"/>
          <w:szCs w:val="28"/>
          <w:highlight w:val="none"/>
          <w:lang w:val="kk-KZ"/>
        </w:rPr>
        <w:t xml:space="preserve">желтоқсан сағат </w:t>
      </w:r>
      <w:r>
        <w:rPr>
          <w:rFonts w:hint="default"/>
          <w:b/>
          <w:sz w:val="28"/>
          <w:szCs w:val="28"/>
          <w:highlight w:val="none"/>
          <w:lang w:val="ru-RU"/>
        </w:rPr>
        <w:t>15.</w:t>
      </w:r>
      <w:r>
        <w:rPr>
          <w:b/>
          <w:sz w:val="28"/>
          <w:szCs w:val="28"/>
          <w:highlight w:val="none"/>
          <w:lang w:val="kk-KZ"/>
        </w:rPr>
        <w:t>00 дейін ашпаңыз»</w:t>
      </w:r>
    </w:p>
    <w:p>
      <w:pPr>
        <w:pStyle w:val="9"/>
        <w:spacing w:before="0" w:beforeAutospacing="0" w:after="240" w:afterAutospacing="0"/>
        <w:jc w:val="both"/>
        <w:rPr>
          <w:b/>
          <w:sz w:val="28"/>
          <w:szCs w:val="28"/>
          <w:lang w:val="kk-KZ"/>
        </w:rPr>
      </w:pPr>
    </w:p>
    <w:p>
      <w:pPr>
        <w:spacing w:after="240" w:line="240" w:lineRule="auto"/>
        <w:jc w:val="center"/>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3. Конкурсқа қатысуға өтінім беру тәртібі</w:t>
      </w:r>
    </w:p>
    <w:p>
      <w:pPr>
        <w:jc w:val="both"/>
        <w:rPr>
          <w:rFonts w:hint="default" w:ascii="Times New Roman" w:hAnsi="Times New Roman" w:cs="Times New Roman"/>
          <w:sz w:val="28"/>
          <w:szCs w:val="28"/>
          <w:highlight w:val="none"/>
          <w:lang w:val="kk-KZ"/>
        </w:rPr>
      </w:pPr>
      <w:r>
        <w:rPr>
          <w:rFonts w:ascii="Times New Roman" w:hAnsi="Times New Roman" w:cs="Times New Roman"/>
          <w:color w:val="000000"/>
          <w:sz w:val="28"/>
          <w:szCs w:val="28"/>
          <w:lang w:val="kk-KZ"/>
        </w:rPr>
        <w:t>11. К</w:t>
      </w:r>
      <w:r>
        <w:rPr>
          <w:rFonts w:hint="default" w:ascii="Times New Roman" w:hAnsi="Times New Roman" w:cs="Times New Roman"/>
          <w:color w:val="000000"/>
          <w:sz w:val="28"/>
          <w:szCs w:val="28"/>
          <w:lang w:val="kk-KZ"/>
        </w:rPr>
        <w:t xml:space="preserve">онкурсқа қатысуға өтінімдерді ықтимал жабдықтаушылар Тапсырыс берушіге қолма-қол немесе мекенжай бойынша тапсырысты пошта байланысын пайдалана отырып ұсынады: </w:t>
      </w:r>
      <w:r>
        <w:rPr>
          <w:rFonts w:hint="default" w:ascii="Times New Roman" w:hAnsi="Times New Roman" w:cs="Times New Roman"/>
          <w:sz w:val="28"/>
          <w:szCs w:val="28"/>
          <w:lang w:val="kk-KZ"/>
        </w:rPr>
        <w:t xml:space="preserve">Жамбыл облысы, Тараз қ., </w:t>
      </w:r>
      <w:r>
        <w:rPr>
          <w:rFonts w:hint="default" w:ascii="Times New Roman" w:hAnsi="Times New Roman" w:cs="Times New Roman"/>
          <w:sz w:val="28"/>
          <w:szCs w:val="28"/>
        </w:rPr>
        <w:t>Төле би даңғылы, 64 «Г»</w:t>
      </w:r>
      <w:r>
        <w:rPr>
          <w:rFonts w:hint="default" w:ascii="Times New Roman" w:hAnsi="Times New Roman" w:cs="Times New Roman"/>
          <w:sz w:val="28"/>
          <w:szCs w:val="28"/>
          <w:highlight w:val="none"/>
          <w:lang w:val="ru-RU"/>
        </w:rPr>
        <w:t xml:space="preserve"> </w:t>
      </w:r>
      <w:r>
        <w:rPr>
          <w:rFonts w:hint="default" w:ascii="Times New Roman" w:hAnsi="Times New Roman" w:cs="Times New Roman"/>
          <w:sz w:val="28"/>
          <w:szCs w:val="28"/>
          <w:highlight w:val="none"/>
          <w:lang w:val="kk-KZ"/>
        </w:rPr>
        <w:t xml:space="preserve"> </w:t>
      </w:r>
      <w:r>
        <w:rPr>
          <w:rFonts w:hint="default" w:ascii="Times New Roman" w:hAnsi="Times New Roman" w:cs="Times New Roman"/>
          <w:b/>
          <w:sz w:val="28"/>
          <w:szCs w:val="28"/>
          <w:highlight w:val="none"/>
          <w:lang w:val="kk-KZ"/>
        </w:rPr>
        <w:t>2023 жылғы</w:t>
      </w:r>
      <w:r>
        <w:rPr>
          <w:rFonts w:hint="default" w:ascii="Times New Roman" w:hAnsi="Times New Roman" w:cs="Times New Roman"/>
          <w:b/>
          <w:sz w:val="28"/>
          <w:szCs w:val="28"/>
          <w:highlight w:val="none"/>
          <w:lang w:val="ru-RU"/>
        </w:rPr>
        <w:t xml:space="preserve"> 26 </w:t>
      </w:r>
      <w:r>
        <w:rPr>
          <w:rFonts w:hint="default" w:ascii="Times New Roman" w:hAnsi="Times New Roman" w:cs="Times New Roman"/>
          <w:b/>
          <w:sz w:val="28"/>
          <w:szCs w:val="28"/>
          <w:highlight w:val="none"/>
          <w:lang w:val="kk-KZ"/>
        </w:rPr>
        <w:t>желтоқсан сағат 1</w:t>
      </w:r>
      <w:r>
        <w:rPr>
          <w:rFonts w:hint="default" w:ascii="Times New Roman" w:hAnsi="Times New Roman" w:cs="Times New Roman"/>
          <w:b/>
          <w:sz w:val="28"/>
          <w:szCs w:val="28"/>
          <w:highlight w:val="none"/>
          <w:lang w:val="ru-RU"/>
        </w:rPr>
        <w:t>3</w:t>
      </w:r>
      <w:r>
        <w:rPr>
          <w:rFonts w:hint="default" w:ascii="Times New Roman" w:hAnsi="Times New Roman" w:cs="Times New Roman"/>
          <w:b/>
          <w:sz w:val="28"/>
          <w:szCs w:val="28"/>
          <w:highlight w:val="none"/>
          <w:lang w:val="kk-KZ"/>
        </w:rPr>
        <w:t>.00 дейінгі мерзімде</w:t>
      </w:r>
      <w:r>
        <w:rPr>
          <w:rFonts w:hint="default" w:ascii="Times New Roman" w:hAnsi="Times New Roman" w:cs="Times New Roman"/>
          <w:sz w:val="28"/>
          <w:szCs w:val="28"/>
          <w:highlight w:val="none"/>
          <w:lang w:val="kk-KZ"/>
        </w:rPr>
        <w:t>.</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12. Тапсырыс беруші конкурстық өтінімдерді ұсынудың соңғы мерзімі өткеннен кейін алған барлық конкурстық өтінімдер ашылмайды және конкурсқа қатысуға өтінімдер салынған конверттерде көрсетілген деректемелер бойынша оларды ұсынған ықтимал жабдықтаушыға не алғаны туралы қолхатпен ықтимал жабдықтаушылардың өкілдеріне жеке өзі қайтарылады.</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13. Конкурсқа қатысуға ықтимал жабдықтаушылар ұсынған өтінімдерді конкурс комиссиясының хатшысы конкурсқа қатысуға өтінімдерді қабылдау күні мен уақыты көрсетіле отырып, тиісті журналда тіркейді.</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14. Осы КҚ-да көзделген конкурсқа қатысуға конкурстық өтінімдері бар конверттерді ресімдеуге қойылатын талаптарды бұза отырып, Конкурсқа қатысуға өтінімдері бар конверттер қабылдануға және тіркелуге жатпайды.</w:t>
      </w: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4. Конкурсқа қатысуға өтінімдерді өзгерту</w:t>
      </w:r>
    </w:p>
    <w:p>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және оларды кері қайтарып алу</w:t>
      </w:r>
    </w:p>
    <w:p>
      <w:pPr>
        <w:spacing w:after="240" w:line="240" w:lineRule="auto"/>
        <w:jc w:val="both"/>
        <w:rPr>
          <w:rFonts w:ascii="Times New Roman" w:hAnsi="Times New Roman" w:cs="Times New Roman"/>
          <w:color w:val="000000"/>
          <w:sz w:val="28"/>
          <w:szCs w:val="28"/>
          <w:lang w:val="kk-KZ"/>
        </w:rPr>
      </w:pPr>
    </w:p>
    <w:p>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15. Ықтимал жабдықтаушы конкурсқа қатысуға өтінімдерді ұсыну мерзімі аяқталғаннан кешіктірмей:</w:t>
      </w:r>
    </w:p>
    <w:p>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 енгізілген конкурсқа қатысуға өтінімді өзгертуге және (немесе) толықтыруға;</w:t>
      </w:r>
    </w:p>
    <w:p>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 конкурсқа қатысуға өз өтінімін қайтарып алуға құқылы.</w:t>
      </w:r>
    </w:p>
    <w:p>
      <w:pPr>
        <w:spacing w:after="0" w:line="240" w:lineRule="auto"/>
        <w:jc w:val="both"/>
        <w:rPr>
          <w:rFonts w:ascii="Times New Roman" w:hAnsi="Times New Roman" w:cs="Times New Roman"/>
          <w:color w:val="000000"/>
          <w:sz w:val="28"/>
          <w:szCs w:val="28"/>
          <w:lang w:val="kk-KZ"/>
        </w:rPr>
      </w:pPr>
    </w:p>
    <w:p>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16. Конкурсқа қатысуға өтінімдерді ұсынудың соңғы мерзімі өткеннен кейін конкурсқа қатысуға өтінімді кері қайтарып алу сияқты өзгерістер және (немесе) толықтырулар енгізуге жол берілмейді.</w:t>
      </w:r>
    </w:p>
    <w:p>
      <w:pPr>
        <w:spacing w:after="0" w:line="240" w:lineRule="auto"/>
        <w:jc w:val="both"/>
        <w:rPr>
          <w:rFonts w:ascii="Times New Roman" w:hAnsi="Times New Roman" w:cs="Times New Roman"/>
          <w:color w:val="000000"/>
          <w:sz w:val="28"/>
          <w:szCs w:val="28"/>
          <w:lang w:val="kk-KZ"/>
        </w:rPr>
      </w:pPr>
    </w:p>
    <w:p>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17. Ықтимал жабдықтаушы оның конкурсқа қатысуына байланысты барлық шығындарды көтереді. Тапсырыс беруші, конкурстық комиссия конкурс қорытындыларына қарамастан, осы шығыстарды өтеу бойынша міндеттемелерді көтермейді.</w:t>
      </w:r>
    </w:p>
    <w:p>
      <w:pPr>
        <w:spacing w:after="240" w:line="240" w:lineRule="auto"/>
        <w:jc w:val="both"/>
        <w:rPr>
          <w:rFonts w:ascii="Times New Roman" w:hAnsi="Times New Roman" w:cs="Times New Roman"/>
          <w:color w:val="000000"/>
          <w:sz w:val="28"/>
          <w:szCs w:val="28"/>
          <w:lang w:val="kk-KZ"/>
        </w:rPr>
      </w:pPr>
    </w:p>
    <w:p>
      <w:pPr>
        <w:spacing w:after="24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5. Конкурсқа қатысуға өтінімдерді ашу және қарау</w:t>
      </w:r>
    </w:p>
    <w:p>
      <w:pPr>
        <w:jc w:val="both"/>
        <w:rPr>
          <w:rFonts w:hint="default" w:ascii="Times New Roman" w:hAnsi="Times New Roman" w:cs="Times New Roman"/>
          <w:color w:val="000000"/>
          <w:sz w:val="28"/>
          <w:szCs w:val="28"/>
          <w:lang w:val="kk-KZ"/>
        </w:rPr>
      </w:pPr>
      <w:r>
        <w:rPr>
          <w:rFonts w:ascii="Times New Roman" w:hAnsi="Times New Roman" w:cs="Times New Roman"/>
          <w:color w:val="000000"/>
          <w:sz w:val="28"/>
          <w:szCs w:val="28"/>
          <w:lang w:val="kk-KZ"/>
        </w:rPr>
        <w:t>18. К</w:t>
      </w:r>
      <w:r>
        <w:rPr>
          <w:rFonts w:hint="default" w:ascii="Times New Roman" w:hAnsi="Times New Roman" w:cs="Times New Roman"/>
          <w:color w:val="000000"/>
          <w:sz w:val="28"/>
          <w:szCs w:val="28"/>
          <w:lang w:val="kk-KZ"/>
        </w:rPr>
        <w:t xml:space="preserve">онкурсқа қатысуға өтінімдері бар конверттерді ашуды конкурстық комиссия </w:t>
      </w:r>
      <w:r>
        <w:rPr>
          <w:rFonts w:hint="default" w:ascii="Times New Roman" w:hAnsi="Times New Roman" w:cs="Times New Roman"/>
          <w:b/>
          <w:color w:val="000000"/>
          <w:sz w:val="28"/>
          <w:szCs w:val="28"/>
          <w:highlight w:val="none"/>
          <w:lang w:val="kk-KZ"/>
        </w:rPr>
        <w:t>2023 жылғы</w:t>
      </w:r>
      <w:r>
        <w:rPr>
          <w:rFonts w:hint="default" w:ascii="Times New Roman" w:hAnsi="Times New Roman" w:cs="Times New Roman"/>
          <w:b/>
          <w:color w:val="000000"/>
          <w:sz w:val="28"/>
          <w:szCs w:val="28"/>
          <w:highlight w:val="none"/>
          <w:lang w:val="ru-RU"/>
        </w:rPr>
        <w:t xml:space="preserve"> 26 </w:t>
      </w:r>
      <w:r>
        <w:rPr>
          <w:rFonts w:hint="default" w:ascii="Times New Roman" w:hAnsi="Times New Roman" w:cs="Times New Roman"/>
          <w:b/>
          <w:sz w:val="28"/>
          <w:szCs w:val="28"/>
          <w:highlight w:val="none"/>
          <w:lang w:val="kk-KZ"/>
        </w:rPr>
        <w:t>желтоқсан</w:t>
      </w:r>
      <w:r>
        <w:rPr>
          <w:rFonts w:hint="default" w:ascii="Times New Roman" w:hAnsi="Times New Roman" w:cs="Times New Roman"/>
          <w:b/>
          <w:sz w:val="28"/>
          <w:szCs w:val="28"/>
          <w:highlight w:val="none"/>
          <w:lang w:val="ru-RU"/>
        </w:rPr>
        <w:t xml:space="preserve"> 15</w:t>
      </w:r>
      <w:r>
        <w:rPr>
          <w:rFonts w:hint="default" w:ascii="Times New Roman" w:hAnsi="Times New Roman" w:cs="Times New Roman"/>
          <w:b/>
          <w:color w:val="000000"/>
          <w:sz w:val="28"/>
          <w:szCs w:val="28"/>
          <w:highlight w:val="none"/>
          <w:lang w:val="kk-KZ"/>
        </w:rPr>
        <w:t xml:space="preserve"> сағат 00 минутта</w:t>
      </w:r>
      <w:r>
        <w:rPr>
          <w:rFonts w:hint="default" w:ascii="Times New Roman" w:hAnsi="Times New Roman" w:cs="Times New Roman"/>
          <w:color w:val="000000"/>
          <w:sz w:val="28"/>
          <w:szCs w:val="28"/>
          <w:highlight w:val="none"/>
          <w:lang w:val="kk-KZ"/>
        </w:rPr>
        <w:t xml:space="preserve"> мына мекенж</w:t>
      </w:r>
      <w:r>
        <w:rPr>
          <w:rFonts w:hint="default" w:ascii="Times New Roman" w:hAnsi="Times New Roman" w:cs="Times New Roman"/>
          <w:color w:val="000000"/>
          <w:sz w:val="28"/>
          <w:szCs w:val="28"/>
          <w:lang w:val="kk-KZ"/>
        </w:rPr>
        <w:t xml:space="preserve">ай бойынша жүргізеді: </w:t>
      </w:r>
      <w:r>
        <w:rPr>
          <w:rFonts w:hint="default" w:ascii="Times New Roman" w:hAnsi="Times New Roman" w:cs="Times New Roman"/>
          <w:sz w:val="28"/>
          <w:szCs w:val="28"/>
          <w:lang w:val="kk-KZ"/>
        </w:rPr>
        <w:t xml:space="preserve">Жамбыл облысы, Тараз қ., </w:t>
      </w:r>
      <w:r>
        <w:rPr>
          <w:rFonts w:hint="default" w:ascii="Times New Roman" w:hAnsi="Times New Roman" w:cs="Times New Roman"/>
          <w:sz w:val="28"/>
          <w:szCs w:val="28"/>
        </w:rPr>
        <w:t>Төле би даңғылы, 64 «Г»</w:t>
      </w:r>
      <w:r>
        <w:rPr>
          <w:rFonts w:hint="default" w:ascii="Times New Roman" w:hAnsi="Times New Roman" w:cs="Times New Roman"/>
          <w:color w:val="000000"/>
          <w:sz w:val="28"/>
          <w:szCs w:val="28"/>
          <w:lang w:val="kk-KZ"/>
        </w:rPr>
        <w:t>.</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Ашылуға Тапсырыс берушінің және осы КҚ хабарландыруында белгіленген мерзімдерде және тәртіппен ұсынылған ықтимал жабдықтаушылардың өтінімдері бар конверттер жатады.</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19. Конкурс аралас форматта өткізіледі, ұйымдастырушының қатысушылары офлайн режимінде қатысады, конкурстық комиссияның хатшысы конкурс өткізілгенге дейін 3 күн бұрын қатысуға сілтеме жібереді.</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20. Егер конкурсқа конкурсқа қатысуға бір ғана өтінім ұсынылған жағдайда, онда мұндай өтінім де ашылады және қаралады.</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21. Конкурсқа қатысуға өтінімдерді қарауды аралас форматтағы КҚ талаптарына сәйкес келетін ықтимал жабдықтаушыларды айқындау мақсатында конкурстық комиссия жүзеге асырады, конкурстық комиссияның хатшысы өтінімдердің электрондық нұсқаларын онлайн қатысатын қалған қатысушыларға жібереді.</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Комиссия өтінімдерді олардың толықтығы, қажетті кепілдіктер, құжаттардағы барлық қолтаңбалар тұрғысынан зерделейді, сондай-ақ өтінімдерді тұтастай ресімдеудің дұрыстығын тексереді. Өтінімдерді қарау Қазақстан Республикасында ЖИТС, туберкулез және безгекпен күреске арналған Жаһандық қордың грантын іске асыру шеңберінде сатып алу жөніндегі басшылыққа сәйкес жүзеге асырылады. Егер Комиссия өтінімді басшылықтың және конкурстық құжаттаманың барлық талаптарына жауап бермейді деп қабылдамаса, онда ол кейіннен талаптарға сай деп таныла алмайды. Ықтимал жабдықтаушылардың қойылатын біліктілік талаптарына сәйкестігін, сондай-ақ олар ұсынатын ақпараттың толықтығы мен дұрыстығын комиссия осы конкурстық құжаттамаға сәйкес ықтимал жабдықтаушылар ұсынған құжаттарды қарау сәтінде белгілейді.</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Конкурстық комиссия сатып алу жөніндегі басшылыққа және осы құжаттаманың талаптарына сәйкес өтінімдерді бағалауды және салыстыруды жүзеге асырады. Ықтимал жабдықтаушылардың банкроттық не тарату рәсіміне қатысы жоқ бөлігінде біліктілік талаптарына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олардың жосықсыз өнім берушілер тізбесінде болуы бөлігінде қарайды, уәкілетті органның интернет-ресурсында ақпаратты қарайды.</w:t>
      </w:r>
    </w:p>
    <w:p>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22. Конкурсқа қатысуға өтінімдерді қарау нәтижелері бойынша конкурстық комиссия:</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КҚ талаптарына сәйкес келетін ықтимал жабдықтаушыларды анықтайды және оларды конкурсқа қатысушылар деп таниды; </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келесі критерийлер негізінде ықтимал жабдықтаушылардың ұсынған техникалық ерекшеліктерін бағалау үшін ұпайларды есептейді: </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ықтимал жабдықтаушының ұсынатын жобасы тапсырыс берушінің техникалық ерекшеліктері бойынша талаптарына сәйкестігі; </w:t>
      </w:r>
      <w:r>
        <w:rPr>
          <w:rFonts w:ascii="Times New Roman"/>
          <w:color w:val="000000"/>
          <w:sz w:val="28"/>
          <w:lang w:val="kk-KZ"/>
        </w:rPr>
        <w:t xml:space="preserve">      </w:t>
      </w:r>
    </w:p>
    <w:p>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ықтимал жабдықтаушының қызметінің мақсаты (құрылтай құжаттарына сәйкес) Тапсырыс берушінің сатып алынатын қызметтеріне сәйкестігі; </w:t>
      </w:r>
    </w:p>
    <w:p>
      <w:pPr>
        <w:spacing w:after="0"/>
        <w:jc w:val="both"/>
        <w:rPr>
          <w:rFonts w:ascii="Times New Roman" w:hAnsi="Times New Roman" w:cs="Times New Roman"/>
          <w:color w:val="000000"/>
          <w:sz w:val="28"/>
          <w:szCs w:val="28"/>
          <w:lang w:val="kk-KZ"/>
        </w:rPr>
      </w:pPr>
    </w:p>
    <w:p>
      <w:pPr>
        <w:spacing w:after="0"/>
        <w:jc w:val="both"/>
        <w:rPr>
          <w:rFonts w:ascii="Times New Roman"/>
          <w:color w:val="000000"/>
          <w:sz w:val="28"/>
          <w:lang w:val="kk-KZ"/>
        </w:rPr>
      </w:pPr>
      <w:r>
        <w:rPr>
          <w:rFonts w:ascii="Times New Roman" w:hAnsi="Times New Roman" w:cs="Times New Roman"/>
          <w:color w:val="000000"/>
          <w:sz w:val="28"/>
          <w:szCs w:val="28"/>
          <w:lang w:val="kk-KZ"/>
        </w:rPr>
        <w:t>іс-шаралардың егжей-тегжейлі жоспарының Тапсырыс беруші қойған мақсаттарға қол жеткізуге сәйкестігі (іс-шаралардың атауы мен нысаны, өткізу орны мен мерзімдері);</w:t>
      </w:r>
      <w:r>
        <w:rPr>
          <w:rFonts w:ascii="Times New Roman"/>
          <w:color w:val="000000"/>
          <w:sz w:val="28"/>
          <w:lang w:val="kk-KZ"/>
        </w:rPr>
        <w:t xml:space="preserve">       </w:t>
      </w:r>
    </w:p>
    <w:p>
      <w:pPr>
        <w:spacing w:after="0"/>
        <w:jc w:val="both"/>
        <w:rPr>
          <w:rFonts w:ascii="Times New Roman" w:hAnsi="Times New Roman" w:cs="Times New Roman"/>
          <w:color w:val="000000"/>
          <w:sz w:val="28"/>
          <w:szCs w:val="28"/>
          <w:lang w:val="kk-KZ"/>
        </w:rPr>
      </w:pP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ықтимал жабдықтаушының «үкіметтік емес ұйымдардың дерекқорында» болуы туралы мәліметтер; </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ықтимал жабдықтаушының жұмыс тәжірибесінің болуы; </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ықтимал жабдықтаушының </w:t>
      </w:r>
      <w:r>
        <w:rPr>
          <w:rFonts w:ascii="Times New Roman" w:hAnsi="Times New Roman" w:eastAsia="Times New Roman" w:cs="Times New Roman"/>
          <w:sz w:val="28"/>
          <w:szCs w:val="28"/>
          <w:lang w:val="kk-KZ"/>
        </w:rPr>
        <w:t>жоба персоналының біліктілік талаптарына сәйкестігі;</w:t>
      </w:r>
      <w:r>
        <w:rPr>
          <w:rFonts w:ascii="Times New Roman"/>
          <w:color w:val="000000"/>
          <w:sz w:val="28"/>
          <w:lang w:val="kk-KZ"/>
        </w:rPr>
        <w:t xml:space="preserve"> </w:t>
      </w:r>
    </w:p>
    <w:p>
      <w:pPr>
        <w:spacing w:after="0"/>
        <w:jc w:val="both"/>
        <w:rPr>
          <w:lang w:val="kk-KZ"/>
        </w:rPr>
      </w:pPr>
      <w:r>
        <w:rPr>
          <w:rFonts w:ascii="Times New Roman" w:hAnsi="Times New Roman" w:cs="Times New Roman"/>
          <w:color w:val="000000"/>
          <w:sz w:val="28"/>
          <w:szCs w:val="28"/>
          <w:lang w:val="kk-KZ"/>
        </w:rPr>
        <w:t>жобаны іске асыру нәтижелерінің тиімділігін бағалау бойынша индикаторлардың болуы.</w:t>
      </w:r>
      <w:r>
        <w:rPr>
          <w:rFonts w:ascii="Times New Roman"/>
          <w:color w:val="000000"/>
          <w:sz w:val="28"/>
          <w:lang w:val="kk-KZ"/>
        </w:rPr>
        <w:t xml:space="preserve"> </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Осы тармақтың осы тармақшасында көзделген критерийлер бойынша балдарды есептеу осы КҚ-ның 3-қосымшасына сәйкес есептеледі.</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23. Конкурстық комиссия конкурсқа қатысуға ұсынылған өтінімнің мәнін қозғамайтын грамматикалық немесе арифметикалық қателер болса, конкурсқа қатысуға өтінімді КҚ талаптарына жауап беретін ретінде қарайды.</w:t>
      </w:r>
    </w:p>
    <w:p>
      <w:pPr>
        <w:spacing w:after="240" w:line="240" w:lineRule="auto"/>
        <w:jc w:val="both"/>
        <w:rPr>
          <w:rFonts w:ascii="Times New Roman" w:hAnsi="Times New Roman" w:cs="Times New Roman"/>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6. Конкурстық өтінімдерді бағалау және салыстыру және конкурс жеңімпазын анықтау</w:t>
      </w:r>
    </w:p>
    <w:p>
      <w:pPr>
        <w:spacing w:after="0" w:line="240" w:lineRule="auto"/>
        <w:jc w:val="center"/>
        <w:rPr>
          <w:rFonts w:ascii="Times New Roman" w:hAnsi="Times New Roman" w:cs="Times New Roman"/>
          <w:color w:val="000000"/>
          <w:sz w:val="28"/>
          <w:szCs w:val="28"/>
          <w:lang w:val="kk-KZ"/>
        </w:rPr>
      </w:pP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24. Конкурстық комиссия конкурсқа қатысушылардың конкурстық өтінімдерін бағалайды және салыстырады.</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25. Конкурстық баға ұсыныстарын бағалау және салыстыру нәтижелері Конкурс қорытындылары туралы хаттамада орналастырылады.</w:t>
      </w:r>
    </w:p>
    <w:p>
      <w:pPr>
        <w:spacing w:after="24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26. Конкурс қорытындылары туралы хаттамаға отырысқа қатысқан конкурстық комиссияның барлық мүшелері, сондай-ақ конкурстық комиссияның хатшысы әр параққа қол қояды және қол қояды.</w:t>
      </w:r>
    </w:p>
    <w:p>
      <w:pPr>
        <w:spacing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27. </w:t>
      </w:r>
      <w:r>
        <w:rPr>
          <w:rFonts w:ascii="Times New Roman" w:hAnsi="Times New Roman" w:cs="Times New Roman"/>
          <w:sz w:val="28"/>
          <w:szCs w:val="28"/>
          <w:lang w:val="kk-KZ"/>
        </w:rPr>
        <w:t xml:space="preserve">Конверттерді ашу, конкурсқа қатысуға өтінімдерді қарау, конкурс жеңімпазын айқындау және конкурс қорытындылары туралы хаттамаға қол қою үшін конкурстық комиссияның отырысы конкурстық өтінімдерді ұсынудың соңғы мерзімі өткеннен </w:t>
      </w:r>
      <w:r>
        <w:rPr>
          <w:rFonts w:ascii="Times New Roman" w:hAnsi="Times New Roman" w:cs="Times New Roman"/>
          <w:b/>
          <w:sz w:val="28"/>
          <w:szCs w:val="28"/>
          <w:lang w:val="kk-KZ"/>
        </w:rPr>
        <w:t>кейін 2 жұмыс күні</w:t>
      </w:r>
      <w:r>
        <w:rPr>
          <w:rFonts w:ascii="Times New Roman" w:hAnsi="Times New Roman" w:cs="Times New Roman"/>
          <w:sz w:val="28"/>
          <w:szCs w:val="28"/>
          <w:lang w:val="kk-KZ"/>
        </w:rPr>
        <w:t xml:space="preserve"> ішінде жүзеге асырылады</w:t>
      </w:r>
    </w:p>
    <w:p>
      <w:pPr>
        <w:spacing w:after="24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Тапсырыс беруші конкурстық комиссия отырысының күнінен </w:t>
      </w:r>
      <w:r>
        <w:rPr>
          <w:rFonts w:ascii="Times New Roman" w:hAnsi="Times New Roman" w:cs="Times New Roman"/>
          <w:b/>
          <w:sz w:val="28"/>
          <w:szCs w:val="28"/>
          <w:lang w:val="kk-KZ"/>
        </w:rPr>
        <w:t>кейінгі 3 жұмыс күнінен кешіктірмей</w:t>
      </w:r>
      <w:r>
        <w:rPr>
          <w:rFonts w:ascii="Times New Roman" w:hAnsi="Times New Roman" w:cs="Times New Roman"/>
          <w:sz w:val="28"/>
          <w:szCs w:val="28"/>
          <w:lang w:val="kk-KZ"/>
        </w:rPr>
        <w:t xml:space="preserve"> Тапсырыс берушінің интернет-ресурсында конкурс қорытындылары туралы қол қойылған хаттаманы жариялайды.</w:t>
      </w:r>
    </w:p>
    <w:p>
      <w:pPr>
        <w:spacing w:after="24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7. Қызметтерді сатып алу туралы шарт</w:t>
      </w:r>
    </w:p>
    <w:p>
      <w:pPr>
        <w:pStyle w:val="9"/>
        <w:spacing w:before="0" w:beforeAutospacing="0" w:after="0" w:afterAutospacing="0"/>
        <w:jc w:val="both"/>
        <w:rPr>
          <w:lang w:val="kk-KZ"/>
        </w:rPr>
      </w:pPr>
      <w:r>
        <w:rPr>
          <w:color w:val="000000"/>
          <w:sz w:val="28"/>
          <w:szCs w:val="28"/>
          <w:lang w:val="kk-KZ"/>
        </w:rPr>
        <w:t xml:space="preserve">28. </w:t>
      </w:r>
      <w:r>
        <w:rPr>
          <w:sz w:val="28"/>
          <w:szCs w:val="28"/>
          <w:lang w:val="kk-KZ"/>
        </w:rPr>
        <w:t xml:space="preserve">ЖИТС-ке, туберкулезге және безгекке қарсы күреске арналған Жаһандық қордың № KAZ-H-RAC/3508 грантын іске асыру шеңберінде көрсетілетін қызметтерді сатып алу туралы шарт (бұдан әрі – шарт) көрсетілетін қызметтерді сатып алу туралы үш-тарап шартының негізінде Тапсырыс берушінің интернет-ресурсында конкурс қорытындылары туралы қол қойылған хаттама жариаланған күннен кейінгі </w:t>
      </w:r>
      <w:r>
        <w:rPr>
          <w:b/>
          <w:sz w:val="28"/>
          <w:szCs w:val="28"/>
          <w:lang w:val="kk-KZ"/>
        </w:rPr>
        <w:t xml:space="preserve">5 жұмыс күні ішінде жасалады. </w:t>
      </w:r>
    </w:p>
    <w:sectPr>
      <w:headerReference r:id="rId7" w:type="first"/>
      <w:footerReference r:id="rId10" w:type="first"/>
      <w:headerReference r:id="rId5" w:type="default"/>
      <w:footerReference r:id="rId8" w:type="default"/>
      <w:headerReference r:id="rId6" w:type="even"/>
      <w:footerReference r:id="rId9" w:type="even"/>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46626"/>
      <w:docPartObj>
        <w:docPartGallery w:val="autotext"/>
      </w:docPartObj>
    </w:sdtPr>
    <w:sdtContent>
      <w:p>
        <w:pPr>
          <w:pStyle w:val="8"/>
          <w:jc w:val="right"/>
        </w:pPr>
        <w:r>
          <w:fldChar w:fldCharType="begin"/>
        </w:r>
        <w:r>
          <w:instrText xml:space="preserve"> PAGE   \* MERGEFORMAT </w:instrText>
        </w:r>
        <w:r>
          <w:fldChar w:fldCharType="separate"/>
        </w:r>
        <w:r>
          <w:t>9</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0654899"/>
      <w:docPartObj>
        <w:docPartGallery w:val="autotext"/>
      </w:docPartObj>
    </w:sdtPr>
    <w:sdtContent>
      <w:p>
        <w:pPr>
          <w:pStyle w:val="7"/>
          <w:jc w:val="center"/>
        </w:pPr>
        <w:r>
          <w:fldChar w:fldCharType="begin"/>
        </w:r>
        <w:r>
          <w:instrText xml:space="preserve">PAGE   \* MERGEFORMAT</w:instrText>
        </w:r>
        <w:r>
          <w:fldChar w:fldCharType="separate"/>
        </w:r>
        <w:r>
          <w:t>9</w:t>
        </w:r>
        <w:r>
          <w:fldChar w:fldCharType="end"/>
        </w:r>
      </w:p>
    </w:sdtContent>
  </w:sdt>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7939C3"/>
    <w:multiLevelType w:val="multilevel"/>
    <w:tmpl w:val="387939C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3NDc0s7Q0NjM3MTRQ0lEKTi0uzszPAykwqQUA+TqRfSwAAAA="/>
  </w:docVars>
  <w:rsids>
    <w:rsidRoot w:val="00D90614"/>
    <w:rsid w:val="00004D71"/>
    <w:rsid w:val="000062F4"/>
    <w:rsid w:val="0002280B"/>
    <w:rsid w:val="0002367D"/>
    <w:rsid w:val="00030E62"/>
    <w:rsid w:val="00040637"/>
    <w:rsid w:val="000421C7"/>
    <w:rsid w:val="0004489E"/>
    <w:rsid w:val="00045A0A"/>
    <w:rsid w:val="000548DD"/>
    <w:rsid w:val="0005525F"/>
    <w:rsid w:val="00060672"/>
    <w:rsid w:val="000612BE"/>
    <w:rsid w:val="000707AD"/>
    <w:rsid w:val="000713D6"/>
    <w:rsid w:val="00075422"/>
    <w:rsid w:val="00076CED"/>
    <w:rsid w:val="000825CD"/>
    <w:rsid w:val="00091441"/>
    <w:rsid w:val="00091750"/>
    <w:rsid w:val="000A03C8"/>
    <w:rsid w:val="000A1A36"/>
    <w:rsid w:val="000A38A2"/>
    <w:rsid w:val="000A5B41"/>
    <w:rsid w:val="000B1E2B"/>
    <w:rsid w:val="000B2BE3"/>
    <w:rsid w:val="000C34DD"/>
    <w:rsid w:val="000C70C2"/>
    <w:rsid w:val="000C7AB1"/>
    <w:rsid w:val="000D3A93"/>
    <w:rsid w:val="000D6F6E"/>
    <w:rsid w:val="000F08A8"/>
    <w:rsid w:val="00101B9C"/>
    <w:rsid w:val="00111B9D"/>
    <w:rsid w:val="0011293B"/>
    <w:rsid w:val="00117EF7"/>
    <w:rsid w:val="00125A99"/>
    <w:rsid w:val="001441D9"/>
    <w:rsid w:val="00144CE6"/>
    <w:rsid w:val="00144D3E"/>
    <w:rsid w:val="00150ED9"/>
    <w:rsid w:val="0015676B"/>
    <w:rsid w:val="001568ED"/>
    <w:rsid w:val="0017139E"/>
    <w:rsid w:val="00174139"/>
    <w:rsid w:val="0018211B"/>
    <w:rsid w:val="0018313F"/>
    <w:rsid w:val="001A17A4"/>
    <w:rsid w:val="001A1D14"/>
    <w:rsid w:val="001A5906"/>
    <w:rsid w:val="001B0A73"/>
    <w:rsid w:val="001C1911"/>
    <w:rsid w:val="001C2823"/>
    <w:rsid w:val="001C6230"/>
    <w:rsid w:val="001D3FB1"/>
    <w:rsid w:val="001D5B17"/>
    <w:rsid w:val="001E05F8"/>
    <w:rsid w:val="001E462D"/>
    <w:rsid w:val="001E7181"/>
    <w:rsid w:val="001E7E79"/>
    <w:rsid w:val="001F67B3"/>
    <w:rsid w:val="00212C18"/>
    <w:rsid w:val="002177D4"/>
    <w:rsid w:val="00231BE4"/>
    <w:rsid w:val="00240651"/>
    <w:rsid w:val="00247308"/>
    <w:rsid w:val="00257270"/>
    <w:rsid w:val="00261362"/>
    <w:rsid w:val="00266356"/>
    <w:rsid w:val="00274FAB"/>
    <w:rsid w:val="00275D1E"/>
    <w:rsid w:val="002844CE"/>
    <w:rsid w:val="00290777"/>
    <w:rsid w:val="00290DD5"/>
    <w:rsid w:val="00293D34"/>
    <w:rsid w:val="002A6466"/>
    <w:rsid w:val="002B1297"/>
    <w:rsid w:val="002C6F38"/>
    <w:rsid w:val="002D36F3"/>
    <w:rsid w:val="002D732F"/>
    <w:rsid w:val="002E1300"/>
    <w:rsid w:val="002E550B"/>
    <w:rsid w:val="002E587E"/>
    <w:rsid w:val="002F516B"/>
    <w:rsid w:val="002F5DD2"/>
    <w:rsid w:val="00304766"/>
    <w:rsid w:val="003110F5"/>
    <w:rsid w:val="00313FE0"/>
    <w:rsid w:val="0031757B"/>
    <w:rsid w:val="00327A10"/>
    <w:rsid w:val="00331454"/>
    <w:rsid w:val="00344ADB"/>
    <w:rsid w:val="00357E13"/>
    <w:rsid w:val="003701B4"/>
    <w:rsid w:val="00372C7B"/>
    <w:rsid w:val="00375B4A"/>
    <w:rsid w:val="00385190"/>
    <w:rsid w:val="003A3604"/>
    <w:rsid w:val="003B0D7D"/>
    <w:rsid w:val="003B1FF3"/>
    <w:rsid w:val="003B36DB"/>
    <w:rsid w:val="003C19A6"/>
    <w:rsid w:val="003C1A7A"/>
    <w:rsid w:val="003C6CB2"/>
    <w:rsid w:val="003D01AE"/>
    <w:rsid w:val="003D04ED"/>
    <w:rsid w:val="003D337C"/>
    <w:rsid w:val="003D4CA6"/>
    <w:rsid w:val="003F790D"/>
    <w:rsid w:val="003F7D58"/>
    <w:rsid w:val="00411BBE"/>
    <w:rsid w:val="00412F88"/>
    <w:rsid w:val="00413F5F"/>
    <w:rsid w:val="004155C4"/>
    <w:rsid w:val="00415650"/>
    <w:rsid w:val="0042259C"/>
    <w:rsid w:val="004319BC"/>
    <w:rsid w:val="00443AE6"/>
    <w:rsid w:val="00446C8B"/>
    <w:rsid w:val="00464243"/>
    <w:rsid w:val="00470511"/>
    <w:rsid w:val="004747E5"/>
    <w:rsid w:val="004806E9"/>
    <w:rsid w:val="004A5C50"/>
    <w:rsid w:val="004A74C1"/>
    <w:rsid w:val="004B1288"/>
    <w:rsid w:val="004C01D2"/>
    <w:rsid w:val="004D511B"/>
    <w:rsid w:val="004E0825"/>
    <w:rsid w:val="004E1CC8"/>
    <w:rsid w:val="004E38ED"/>
    <w:rsid w:val="004E3A5B"/>
    <w:rsid w:val="004F1DED"/>
    <w:rsid w:val="004F2207"/>
    <w:rsid w:val="004F2F97"/>
    <w:rsid w:val="005003A6"/>
    <w:rsid w:val="00503046"/>
    <w:rsid w:val="00503B41"/>
    <w:rsid w:val="00505D03"/>
    <w:rsid w:val="00516CE3"/>
    <w:rsid w:val="00523EF8"/>
    <w:rsid w:val="005267C5"/>
    <w:rsid w:val="00537A31"/>
    <w:rsid w:val="0054451B"/>
    <w:rsid w:val="00551DC4"/>
    <w:rsid w:val="00566C26"/>
    <w:rsid w:val="00574349"/>
    <w:rsid w:val="00577405"/>
    <w:rsid w:val="00586BA9"/>
    <w:rsid w:val="005A7C27"/>
    <w:rsid w:val="005B2D1F"/>
    <w:rsid w:val="005B39BC"/>
    <w:rsid w:val="005B70F6"/>
    <w:rsid w:val="005D512C"/>
    <w:rsid w:val="005E2EDE"/>
    <w:rsid w:val="005F3111"/>
    <w:rsid w:val="00600D89"/>
    <w:rsid w:val="006027B9"/>
    <w:rsid w:val="006040AA"/>
    <w:rsid w:val="00610841"/>
    <w:rsid w:val="006170F5"/>
    <w:rsid w:val="00622F0C"/>
    <w:rsid w:val="0063008A"/>
    <w:rsid w:val="00635E59"/>
    <w:rsid w:val="00635E6E"/>
    <w:rsid w:val="006412B0"/>
    <w:rsid w:val="0064369A"/>
    <w:rsid w:val="006463CB"/>
    <w:rsid w:val="00650F53"/>
    <w:rsid w:val="0065347E"/>
    <w:rsid w:val="006602A7"/>
    <w:rsid w:val="00663CFD"/>
    <w:rsid w:val="00664BD1"/>
    <w:rsid w:val="00672094"/>
    <w:rsid w:val="0068367F"/>
    <w:rsid w:val="00683C2B"/>
    <w:rsid w:val="00683E64"/>
    <w:rsid w:val="006910A2"/>
    <w:rsid w:val="006929DB"/>
    <w:rsid w:val="00692F33"/>
    <w:rsid w:val="006B1412"/>
    <w:rsid w:val="006C752B"/>
    <w:rsid w:val="006D03E5"/>
    <w:rsid w:val="006D42ED"/>
    <w:rsid w:val="006D4F08"/>
    <w:rsid w:val="006E419C"/>
    <w:rsid w:val="006E45D1"/>
    <w:rsid w:val="006F3A0E"/>
    <w:rsid w:val="00700253"/>
    <w:rsid w:val="00701801"/>
    <w:rsid w:val="00703445"/>
    <w:rsid w:val="0070425D"/>
    <w:rsid w:val="00722FE2"/>
    <w:rsid w:val="00726005"/>
    <w:rsid w:val="007378E6"/>
    <w:rsid w:val="007432F0"/>
    <w:rsid w:val="007517AE"/>
    <w:rsid w:val="00767CA1"/>
    <w:rsid w:val="00770C71"/>
    <w:rsid w:val="007711F7"/>
    <w:rsid w:val="00772C5F"/>
    <w:rsid w:val="00772F9A"/>
    <w:rsid w:val="00774079"/>
    <w:rsid w:val="00776793"/>
    <w:rsid w:val="00776857"/>
    <w:rsid w:val="00777B3B"/>
    <w:rsid w:val="00781BAA"/>
    <w:rsid w:val="007949C1"/>
    <w:rsid w:val="007A507C"/>
    <w:rsid w:val="007B6063"/>
    <w:rsid w:val="007C70C6"/>
    <w:rsid w:val="007C7E23"/>
    <w:rsid w:val="007D5E6D"/>
    <w:rsid w:val="007D667D"/>
    <w:rsid w:val="007E2B8B"/>
    <w:rsid w:val="007E32F7"/>
    <w:rsid w:val="007E41BA"/>
    <w:rsid w:val="007E44BE"/>
    <w:rsid w:val="007E58D9"/>
    <w:rsid w:val="007E700D"/>
    <w:rsid w:val="0080142C"/>
    <w:rsid w:val="008044C9"/>
    <w:rsid w:val="008061CA"/>
    <w:rsid w:val="00812A67"/>
    <w:rsid w:val="00820897"/>
    <w:rsid w:val="00824227"/>
    <w:rsid w:val="00833FD8"/>
    <w:rsid w:val="008478D6"/>
    <w:rsid w:val="00847D72"/>
    <w:rsid w:val="008559E9"/>
    <w:rsid w:val="008601BE"/>
    <w:rsid w:val="00860DD9"/>
    <w:rsid w:val="0086397E"/>
    <w:rsid w:val="00867A79"/>
    <w:rsid w:val="00880A3D"/>
    <w:rsid w:val="00881B24"/>
    <w:rsid w:val="00883164"/>
    <w:rsid w:val="008918B2"/>
    <w:rsid w:val="00893534"/>
    <w:rsid w:val="008B2560"/>
    <w:rsid w:val="008C1709"/>
    <w:rsid w:val="008C47FB"/>
    <w:rsid w:val="008C62DB"/>
    <w:rsid w:val="008D0CBE"/>
    <w:rsid w:val="008D1776"/>
    <w:rsid w:val="008D3B2B"/>
    <w:rsid w:val="008D455E"/>
    <w:rsid w:val="008D7394"/>
    <w:rsid w:val="008E0C15"/>
    <w:rsid w:val="008F4930"/>
    <w:rsid w:val="008F5CF7"/>
    <w:rsid w:val="008F713B"/>
    <w:rsid w:val="00920DEC"/>
    <w:rsid w:val="00930CFF"/>
    <w:rsid w:val="0094037A"/>
    <w:rsid w:val="00942239"/>
    <w:rsid w:val="009442F2"/>
    <w:rsid w:val="00945496"/>
    <w:rsid w:val="00956827"/>
    <w:rsid w:val="00962C0E"/>
    <w:rsid w:val="00962E20"/>
    <w:rsid w:val="00970209"/>
    <w:rsid w:val="00971781"/>
    <w:rsid w:val="009824AE"/>
    <w:rsid w:val="0098269A"/>
    <w:rsid w:val="009907C9"/>
    <w:rsid w:val="00991CC9"/>
    <w:rsid w:val="00992563"/>
    <w:rsid w:val="00995AF4"/>
    <w:rsid w:val="009A6701"/>
    <w:rsid w:val="009A6E8D"/>
    <w:rsid w:val="009A7B07"/>
    <w:rsid w:val="009B0A72"/>
    <w:rsid w:val="009B0D78"/>
    <w:rsid w:val="009C531A"/>
    <w:rsid w:val="009D7937"/>
    <w:rsid w:val="009E396B"/>
    <w:rsid w:val="009E7FAF"/>
    <w:rsid w:val="009F3ED4"/>
    <w:rsid w:val="00A001C9"/>
    <w:rsid w:val="00A01401"/>
    <w:rsid w:val="00A03357"/>
    <w:rsid w:val="00A05FEA"/>
    <w:rsid w:val="00A10BC3"/>
    <w:rsid w:val="00A15A0A"/>
    <w:rsid w:val="00A15DE5"/>
    <w:rsid w:val="00A34107"/>
    <w:rsid w:val="00A44260"/>
    <w:rsid w:val="00A536EC"/>
    <w:rsid w:val="00A53B7A"/>
    <w:rsid w:val="00A72377"/>
    <w:rsid w:val="00A73F08"/>
    <w:rsid w:val="00A7631F"/>
    <w:rsid w:val="00A7721D"/>
    <w:rsid w:val="00A83E53"/>
    <w:rsid w:val="00A90E90"/>
    <w:rsid w:val="00A94C51"/>
    <w:rsid w:val="00A95291"/>
    <w:rsid w:val="00AA05D6"/>
    <w:rsid w:val="00AA3FD2"/>
    <w:rsid w:val="00AB2361"/>
    <w:rsid w:val="00AB4502"/>
    <w:rsid w:val="00AB62FA"/>
    <w:rsid w:val="00AC037F"/>
    <w:rsid w:val="00AC1B1C"/>
    <w:rsid w:val="00AC3801"/>
    <w:rsid w:val="00AC6DF6"/>
    <w:rsid w:val="00AD063C"/>
    <w:rsid w:val="00AD2E25"/>
    <w:rsid w:val="00AD47E7"/>
    <w:rsid w:val="00AE42E5"/>
    <w:rsid w:val="00AE6DBE"/>
    <w:rsid w:val="00AF4051"/>
    <w:rsid w:val="00AF6E58"/>
    <w:rsid w:val="00AF7FA3"/>
    <w:rsid w:val="00B05C13"/>
    <w:rsid w:val="00B10493"/>
    <w:rsid w:val="00B125EB"/>
    <w:rsid w:val="00B1336B"/>
    <w:rsid w:val="00B14060"/>
    <w:rsid w:val="00B24807"/>
    <w:rsid w:val="00B30904"/>
    <w:rsid w:val="00B43448"/>
    <w:rsid w:val="00B43916"/>
    <w:rsid w:val="00B503CB"/>
    <w:rsid w:val="00B56173"/>
    <w:rsid w:val="00B5770A"/>
    <w:rsid w:val="00B610D1"/>
    <w:rsid w:val="00B71004"/>
    <w:rsid w:val="00B77B32"/>
    <w:rsid w:val="00B81965"/>
    <w:rsid w:val="00B821EA"/>
    <w:rsid w:val="00B95F33"/>
    <w:rsid w:val="00BA2084"/>
    <w:rsid w:val="00BA6EE8"/>
    <w:rsid w:val="00BB2F57"/>
    <w:rsid w:val="00BC0DB4"/>
    <w:rsid w:val="00BC257F"/>
    <w:rsid w:val="00BC4443"/>
    <w:rsid w:val="00BC6104"/>
    <w:rsid w:val="00BD3D12"/>
    <w:rsid w:val="00BE5C77"/>
    <w:rsid w:val="00BF296D"/>
    <w:rsid w:val="00C02477"/>
    <w:rsid w:val="00C03648"/>
    <w:rsid w:val="00C073EB"/>
    <w:rsid w:val="00C1027E"/>
    <w:rsid w:val="00C215A9"/>
    <w:rsid w:val="00C24457"/>
    <w:rsid w:val="00C246C1"/>
    <w:rsid w:val="00C26FCB"/>
    <w:rsid w:val="00C27E91"/>
    <w:rsid w:val="00C30CE5"/>
    <w:rsid w:val="00C33701"/>
    <w:rsid w:val="00C33CD9"/>
    <w:rsid w:val="00C36A29"/>
    <w:rsid w:val="00C36EB2"/>
    <w:rsid w:val="00C423A3"/>
    <w:rsid w:val="00C56ACA"/>
    <w:rsid w:val="00C63974"/>
    <w:rsid w:val="00C70075"/>
    <w:rsid w:val="00C70CE0"/>
    <w:rsid w:val="00C745B6"/>
    <w:rsid w:val="00C812BF"/>
    <w:rsid w:val="00C93C57"/>
    <w:rsid w:val="00CA3134"/>
    <w:rsid w:val="00CA60F3"/>
    <w:rsid w:val="00CA6F61"/>
    <w:rsid w:val="00CB1358"/>
    <w:rsid w:val="00CC4073"/>
    <w:rsid w:val="00CD49E8"/>
    <w:rsid w:val="00CD7E9E"/>
    <w:rsid w:val="00CE734C"/>
    <w:rsid w:val="00CF3684"/>
    <w:rsid w:val="00CF3F50"/>
    <w:rsid w:val="00CF7999"/>
    <w:rsid w:val="00D00983"/>
    <w:rsid w:val="00D025AD"/>
    <w:rsid w:val="00D03170"/>
    <w:rsid w:val="00D037CF"/>
    <w:rsid w:val="00D066DC"/>
    <w:rsid w:val="00D07D6B"/>
    <w:rsid w:val="00D103B8"/>
    <w:rsid w:val="00D23A51"/>
    <w:rsid w:val="00D271F7"/>
    <w:rsid w:val="00D27314"/>
    <w:rsid w:val="00D40F23"/>
    <w:rsid w:val="00D41E65"/>
    <w:rsid w:val="00D455D0"/>
    <w:rsid w:val="00D51ABC"/>
    <w:rsid w:val="00D54C1E"/>
    <w:rsid w:val="00D560B1"/>
    <w:rsid w:val="00D56947"/>
    <w:rsid w:val="00D6518B"/>
    <w:rsid w:val="00D66348"/>
    <w:rsid w:val="00D6703D"/>
    <w:rsid w:val="00D71FD4"/>
    <w:rsid w:val="00D87F7F"/>
    <w:rsid w:val="00D90614"/>
    <w:rsid w:val="00D91172"/>
    <w:rsid w:val="00D9233B"/>
    <w:rsid w:val="00D9420B"/>
    <w:rsid w:val="00D95779"/>
    <w:rsid w:val="00DA4CA8"/>
    <w:rsid w:val="00DA54B6"/>
    <w:rsid w:val="00DA7E64"/>
    <w:rsid w:val="00DB6A22"/>
    <w:rsid w:val="00DB78F2"/>
    <w:rsid w:val="00DC0D81"/>
    <w:rsid w:val="00DC7983"/>
    <w:rsid w:val="00DD0423"/>
    <w:rsid w:val="00DD2D22"/>
    <w:rsid w:val="00DD7E72"/>
    <w:rsid w:val="00DE7447"/>
    <w:rsid w:val="00DE77E9"/>
    <w:rsid w:val="00DF0451"/>
    <w:rsid w:val="00DF43E7"/>
    <w:rsid w:val="00E11F66"/>
    <w:rsid w:val="00E16537"/>
    <w:rsid w:val="00E24C93"/>
    <w:rsid w:val="00E31E28"/>
    <w:rsid w:val="00E337A0"/>
    <w:rsid w:val="00E42B52"/>
    <w:rsid w:val="00E43EFF"/>
    <w:rsid w:val="00E5382D"/>
    <w:rsid w:val="00E56DA3"/>
    <w:rsid w:val="00E57349"/>
    <w:rsid w:val="00E6078B"/>
    <w:rsid w:val="00E63D82"/>
    <w:rsid w:val="00E66A40"/>
    <w:rsid w:val="00E72C54"/>
    <w:rsid w:val="00E76D95"/>
    <w:rsid w:val="00E82716"/>
    <w:rsid w:val="00E87276"/>
    <w:rsid w:val="00E90984"/>
    <w:rsid w:val="00E91D9D"/>
    <w:rsid w:val="00EA0B19"/>
    <w:rsid w:val="00EB026B"/>
    <w:rsid w:val="00EC3B86"/>
    <w:rsid w:val="00ED179C"/>
    <w:rsid w:val="00ED2815"/>
    <w:rsid w:val="00ED51E4"/>
    <w:rsid w:val="00ED6482"/>
    <w:rsid w:val="00ED718B"/>
    <w:rsid w:val="00ED7D9F"/>
    <w:rsid w:val="00EE067F"/>
    <w:rsid w:val="00EE5924"/>
    <w:rsid w:val="00EF3D3A"/>
    <w:rsid w:val="00F04540"/>
    <w:rsid w:val="00F05A8A"/>
    <w:rsid w:val="00F07F3F"/>
    <w:rsid w:val="00F106B4"/>
    <w:rsid w:val="00F277C8"/>
    <w:rsid w:val="00F3368D"/>
    <w:rsid w:val="00F47B8E"/>
    <w:rsid w:val="00F5113A"/>
    <w:rsid w:val="00F61E08"/>
    <w:rsid w:val="00F62A27"/>
    <w:rsid w:val="00F645A4"/>
    <w:rsid w:val="00F64B84"/>
    <w:rsid w:val="00F66E56"/>
    <w:rsid w:val="00F73CAA"/>
    <w:rsid w:val="00F76EE1"/>
    <w:rsid w:val="00F812FD"/>
    <w:rsid w:val="00F846C0"/>
    <w:rsid w:val="00F935AF"/>
    <w:rsid w:val="00F95208"/>
    <w:rsid w:val="00F961D0"/>
    <w:rsid w:val="00FA27A9"/>
    <w:rsid w:val="00FA4529"/>
    <w:rsid w:val="00FA6C9C"/>
    <w:rsid w:val="00FB5C1E"/>
    <w:rsid w:val="00FC03BC"/>
    <w:rsid w:val="00FC2550"/>
    <w:rsid w:val="00FC6399"/>
    <w:rsid w:val="00FD5A98"/>
    <w:rsid w:val="00FE2534"/>
    <w:rsid w:val="00FE569D"/>
    <w:rsid w:val="00FF5A74"/>
    <w:rsid w:val="059242FA"/>
    <w:rsid w:val="4EDA328D"/>
    <w:rsid w:val="5B2F28A5"/>
    <w:rsid w:val="6324280F"/>
    <w:rsid w:val="65B169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link w:val="15"/>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character" w:styleId="6">
    <w:name w:val="Strong"/>
    <w:basedOn w:val="3"/>
    <w:qFormat/>
    <w:uiPriority w:val="22"/>
    <w:rPr>
      <w:b/>
      <w:bCs/>
    </w:rPr>
  </w:style>
  <w:style w:type="paragraph" w:styleId="7">
    <w:name w:val="header"/>
    <w:basedOn w:val="1"/>
    <w:link w:val="13"/>
    <w:unhideWhenUsed/>
    <w:uiPriority w:val="99"/>
    <w:pPr>
      <w:tabs>
        <w:tab w:val="center" w:pos="4677"/>
        <w:tab w:val="right" w:pos="9355"/>
      </w:tabs>
      <w:spacing w:after="0" w:line="240" w:lineRule="auto"/>
    </w:pPr>
  </w:style>
  <w:style w:type="paragraph" w:styleId="8">
    <w:name w:val="footer"/>
    <w:basedOn w:val="1"/>
    <w:link w:val="14"/>
    <w:unhideWhenUsed/>
    <w:qFormat/>
    <w:uiPriority w:val="99"/>
    <w:pPr>
      <w:tabs>
        <w:tab w:val="center" w:pos="4677"/>
        <w:tab w:val="right" w:pos="9355"/>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10">
    <w:name w:val="Table Grid"/>
    <w:basedOn w:val="4"/>
    <w:qFormat/>
    <w:uiPriority w:val="3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s0"/>
    <w:basedOn w:val="3"/>
    <w:qFormat/>
    <w:uiPriority w:val="0"/>
    <w:rPr>
      <w:rFonts w:hint="default" w:ascii="Times New Roman" w:hAnsi="Times New Roman" w:cs="Times New Roman"/>
      <w:color w:val="000000"/>
      <w:sz w:val="24"/>
      <w:szCs w:val="24"/>
      <w:u w:val="none"/>
    </w:rPr>
  </w:style>
  <w:style w:type="paragraph" w:styleId="12">
    <w:name w:val="List Paragraph"/>
    <w:basedOn w:val="1"/>
    <w:qFormat/>
    <w:uiPriority w:val="34"/>
    <w:pPr>
      <w:ind w:left="720"/>
      <w:contextualSpacing/>
    </w:pPr>
    <w:rPr>
      <w:rFonts w:ascii="Calibri" w:hAnsi="Calibri" w:eastAsia="Times New Roman" w:cs="Times New Roman"/>
    </w:rPr>
  </w:style>
  <w:style w:type="character" w:customStyle="1" w:styleId="13">
    <w:name w:val="Верхний колонтитул Знак"/>
    <w:basedOn w:val="3"/>
    <w:link w:val="7"/>
    <w:qFormat/>
    <w:uiPriority w:val="99"/>
  </w:style>
  <w:style w:type="character" w:customStyle="1" w:styleId="14">
    <w:name w:val="Нижний колонтитул Знак"/>
    <w:basedOn w:val="3"/>
    <w:link w:val="8"/>
    <w:qFormat/>
    <w:uiPriority w:val="99"/>
  </w:style>
  <w:style w:type="character" w:customStyle="1" w:styleId="15">
    <w:name w:val="Заголовок 1 Знак"/>
    <w:basedOn w:val="3"/>
    <w:link w:val="2"/>
    <w:qFormat/>
    <w:uiPriority w:val="9"/>
    <w:rPr>
      <w:rFonts w:ascii="Times New Roman" w:hAnsi="Times New Roman" w:eastAsia="Times New Roman" w:cs="Times New Roman"/>
      <w:b/>
      <w:bCs/>
      <w:kern w:val="36"/>
      <w:sz w:val="48"/>
      <w:szCs w:val="48"/>
    </w:rPr>
  </w:style>
  <w:style w:type="paragraph" w:customStyle="1" w:styleId="16">
    <w:name w:val="List Paragraph1"/>
    <w:basedOn w:val="1"/>
    <w:qFormat/>
    <w:uiPriority w:val="99"/>
    <w:pPr>
      <w:ind w:left="720"/>
    </w:pPr>
    <w:rPr>
      <w:rFonts w:ascii="Calibri" w:hAnsi="Calibri" w:eastAsia="Times New Roman" w:cs="Calibri"/>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20FE-F0D0-4369-8CC4-2D4706025276}">
  <ds:schemaRefs/>
</ds:datastoreItem>
</file>

<file path=docProps/app.xml><?xml version="1.0" encoding="utf-8"?>
<Properties xmlns="http://schemas.openxmlformats.org/officeDocument/2006/extended-properties" xmlns:vt="http://schemas.openxmlformats.org/officeDocument/2006/docPropsVTypes">
  <Template>Normal</Template>
  <Company>МЗРК</Company>
  <Pages>11</Pages>
  <Words>2184</Words>
  <Characters>12452</Characters>
  <Lines>103</Lines>
  <Paragraphs>29</Paragraphs>
  <TotalTime>2</TotalTime>
  <ScaleCrop>false</ScaleCrop>
  <LinksUpToDate>false</LinksUpToDate>
  <CharactersWithSpaces>14607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2023-11-27T08:32:00Z</dcterms:created>
  <dc:creator>k.amanbaev</dc:creator>
  <cp:lastModifiedBy>user</cp:lastModifiedBy>
  <cp:lastPrinted>2018-02-07T05:32:00Z</cp:lastPrinted>
  <dcterms:modified xsi:type="dcterms:W3CDTF">2023-12-12T10:14:32Z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05018034F8974BA9B33DB652A004B9F2_13</vt:lpwstr>
  </property>
</Properties>
</file>