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right"/>
        <w:textAlignment w:val="top"/>
        <w:rPr>
          <w:rFonts w:hint="default" w:ascii="Times New Roman" w:hAnsi="Times New Roman" w:eastAsia="monospace" w:cs="Times New Roman"/>
          <w:color w:val="000000"/>
          <w:sz w:val="22"/>
          <w:szCs w:val="22"/>
          <w:lang w:val="en-US" w:bidi="ar"/>
        </w:rPr>
      </w:pPr>
      <w:bookmarkStart w:id="1" w:name="_GoBack"/>
      <w:r>
        <w:rPr>
          <w:rFonts w:hint="default" w:ascii="Times New Roman" w:hAnsi="Times New Roman" w:eastAsia="monospace" w:cs="Times New Roman"/>
          <w:color w:val="000000"/>
          <w:kern w:val="0"/>
          <w:sz w:val="22"/>
          <w:szCs w:val="22"/>
          <w:lang w:val="en-US" w:eastAsia="zh-CN" w:bidi="ar"/>
        </w:rPr>
        <w:t xml:space="preserve">Тендерлік құжаттамаға </w:t>
      </w:r>
      <w:r>
        <w:rPr>
          <w:rFonts w:hint="default" w:ascii="Times New Roman" w:hAnsi="Times New Roman" w:eastAsia="monospace" w:cs="Times New Roman"/>
          <w:color w:val="000000"/>
          <w:kern w:val="0"/>
          <w:sz w:val="22"/>
          <w:szCs w:val="22"/>
          <w:lang w:val="ru-RU" w:eastAsia="zh-CN" w:bidi="ar"/>
        </w:rPr>
        <w:t>6</w:t>
      </w:r>
      <w:r>
        <w:rPr>
          <w:rFonts w:hint="default" w:ascii="Times New Roman" w:hAnsi="Times New Roman" w:eastAsia="monospace" w:cs="Times New Roman"/>
          <w:color w:val="000000"/>
          <w:kern w:val="0"/>
          <w:sz w:val="22"/>
          <w:szCs w:val="22"/>
          <w:lang w:val="en-US" w:eastAsia="zh-CN" w:bidi="ar"/>
        </w:rPr>
        <w:t>-қосымша</w:t>
      </w:r>
      <w:bookmarkEnd w:id="1"/>
    </w:p>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pP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2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2"/>
                <w:szCs w:val="22"/>
              </w:rPr>
            </w:pP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Қылмыстық-атқару</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(пенитенциарлық) жүйесінің</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тергеу изоляторлары мен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мекемелерінде ұсталатын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адамдар үшін тегін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медициналық көмектің кепілдік</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берілген көлемі, медициналық</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көмектің қосымша көлемі</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шеңберінде, бюджет қаражаты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есебінен және (немесе) міндетті</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әлеуметтік медициналық</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сақтандыру жүйесінде дәрілік</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заттарды, медициналық</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бұйымдарды және арнаулы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емдік өнімдерді,</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фармацевтикалық көрсетілетін</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қызметтерді сатып алуды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ұйымдастыру және өткізу</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қағидаларына</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10-қосымша</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Нысан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Шығ. № 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Күні ____________</w:t>
      </w:r>
    </w:p>
    <w:tbl>
      <w:tblP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60"/>
        <w:gridCol w:w="4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6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2"/>
                <w:szCs w:val="22"/>
              </w:rPr>
            </w:pP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 </w:t>
            </w:r>
          </w:p>
        </w:tc>
        <w:tc>
          <w:tcPr>
            <w:tcW w:w="4960" w:type="dxa"/>
            <w:tcBorders>
              <w:top w:val="nil"/>
              <w:left w:val="nil"/>
              <w:bottom w:val="nil"/>
              <w:right w:val="nil"/>
            </w:tcBorders>
            <w:shd w:val="clear" w:color="auto" w:fill="FFFFFF"/>
            <w:tcMar>
              <w:top w:w="45" w:type="dxa"/>
              <w:left w:w="75" w:type="dxa"/>
              <w:bottom w:w="45" w:type="dxa"/>
              <w:right w:w="75" w:type="dxa"/>
            </w:tcMar>
            <w:vAlign w:val="top"/>
          </w:tcPr>
          <w:p>
            <w:pPr>
              <w:keepNext w:val="0"/>
              <w:keepLines w:val="0"/>
              <w:widowControl/>
              <w:suppressLineNumbers w:val="0"/>
              <w:spacing w:before="0" w:beforeAutospacing="0" w:after="0" w:afterAutospacing="0"/>
              <w:ind w:left="0" w:right="0"/>
              <w:jc w:val="center"/>
              <w:textAlignment w:val="top"/>
              <w:rPr>
                <w:rFonts w:hint="default" w:ascii="Times New Roman" w:hAnsi="Times New Roman" w:eastAsia="monospace" w:cs="Times New Roman"/>
                <w:i w:val="0"/>
                <w:iCs w:val="0"/>
                <w:caps w:val="0"/>
                <w:color w:val="000000"/>
                <w:spacing w:val="0"/>
                <w:sz w:val="22"/>
                <w:szCs w:val="22"/>
              </w:rPr>
            </w:pPr>
            <w:bookmarkStart w:id="0" w:name="z1828"/>
            <w:bookmarkEnd w:id="0"/>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Кімге: ___________________</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_________________________</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(сатып алуды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ұйымдастырушының,</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тапсырыс берушінің атауы</w:t>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br w:type="textWrapping"/>
            </w:r>
            <w:r>
              <w:rPr>
                <w:rFonts w:hint="default" w:ascii="Times New Roman" w:hAnsi="Times New Roman" w:eastAsia="monospace" w:cs="Times New Roman"/>
                <w:i w:val="0"/>
                <w:iCs w:val="0"/>
                <w:caps w:val="0"/>
                <w:color w:val="000000"/>
                <w:spacing w:val="0"/>
                <w:kern w:val="0"/>
                <w:sz w:val="22"/>
                <w:szCs w:val="22"/>
                <w:bdr w:val="none" w:color="auto" w:sz="0" w:space="0"/>
                <w:lang w:val="en-US" w:eastAsia="zh-CN" w:bidi="ar"/>
              </w:rPr>
              <w:t>мен деректемелері)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Банк кепілдігі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(шарттың орындалуын қамтамасыз ету түрі)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Банктің атауы: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___________________________________________________________________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(атауы, бизнес сәйкестендіру нөмірі және банктің басқа деректері)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35" w:afterAutospacing="0" w:line="390" w:lineRule="atLeast"/>
        <w:ind w:left="0" w:right="0" w:firstLine="0"/>
        <w:textAlignment w:val="baseline"/>
        <w:rPr>
          <w:rFonts w:hint="default" w:ascii="Times New Roman" w:hAnsi="Times New Roman" w:eastAsia="monospace" w:cs="Times New Roman"/>
          <w:i w:val="0"/>
          <w:iCs w:val="0"/>
          <w:caps w:val="0"/>
          <w:color w:val="1E1E1E"/>
          <w:spacing w:val="0"/>
          <w:sz w:val="22"/>
          <w:szCs w:val="22"/>
        </w:rPr>
      </w:pPr>
      <w:r>
        <w:rPr>
          <w:rFonts w:hint="default" w:ascii="Times New Roman" w:hAnsi="Times New Roman" w:eastAsia="monospace" w:cs="Times New Roman"/>
          <w:i w:val="0"/>
          <w:iCs w:val="0"/>
          <w:caps w:val="0"/>
          <w:color w:val="1E1E1E"/>
          <w:spacing w:val="0"/>
          <w:sz w:val="22"/>
          <w:szCs w:val="22"/>
          <w:bdr w:val="none" w:color="auto" w:sz="0" w:space="0"/>
          <w:shd w:val="clear" w:fill="FFFFFF"/>
          <w:vertAlign w:val="baseline"/>
        </w:rPr>
        <w:t>Кепілдік міндеттеме №_____________________</w:t>
      </w:r>
    </w:p>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7"/>
        <w:gridCol w:w="7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tcMar>
              <w:top w:w="45" w:type="dxa"/>
              <w:left w:w="75" w:type="dxa"/>
              <w:bottom w:w="4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2"/>
                <w:szCs w:val="22"/>
              </w:rPr>
            </w:pPr>
            <w:r>
              <w:rPr>
                <w:rFonts w:hint="default" w:ascii="Times New Roman" w:hAnsi="Times New Roman" w:eastAsia="monospace" w:cs="Times New Roman"/>
                <w:i w:val="0"/>
                <w:iCs w:val="0"/>
                <w:caps w:val="0"/>
                <w:color w:val="000000"/>
                <w:spacing w:val="0"/>
                <w:sz w:val="22"/>
                <w:szCs w:val="22"/>
                <w:bdr w:val="none" w:color="auto" w:sz="0" w:space="0"/>
                <w:vertAlign w:val="baseline"/>
              </w:rPr>
              <w:t>_________________</w:t>
            </w:r>
            <w:r>
              <w:rPr>
                <w:rFonts w:hint="default" w:ascii="Times New Roman" w:hAnsi="Times New Roman" w:eastAsia="monospace" w:cs="Times New Roman"/>
                <w:i w:val="0"/>
                <w:iCs w:val="0"/>
                <w:caps w:val="0"/>
                <w:color w:val="000000"/>
                <w:spacing w:val="0"/>
                <w:sz w:val="22"/>
                <w:szCs w:val="22"/>
                <w:bdr w:val="none" w:color="auto" w:sz="0" w:space="0"/>
                <w:vertAlign w:val="baseline"/>
              </w:rPr>
              <w:br w:type="textWrapping"/>
            </w:r>
            <w:r>
              <w:rPr>
                <w:rFonts w:hint="default" w:ascii="Times New Roman" w:hAnsi="Times New Roman" w:eastAsia="monospace" w:cs="Times New Roman"/>
                <w:i w:val="0"/>
                <w:iCs w:val="0"/>
                <w:caps w:val="0"/>
                <w:color w:val="000000"/>
                <w:spacing w:val="0"/>
                <w:sz w:val="22"/>
                <w:szCs w:val="22"/>
                <w:bdr w:val="none" w:color="auto" w:sz="0" w:space="0"/>
                <w:vertAlign w:val="baseline"/>
              </w:rPr>
              <w:t>(орналасқан жері)</w:t>
            </w:r>
          </w:p>
        </w:tc>
        <w:tc>
          <w:tcPr>
            <w:tcW w:w="0" w:type="auto"/>
            <w:tcBorders>
              <w:top w:val="nil"/>
              <w:left w:val="nil"/>
              <w:bottom w:val="nil"/>
              <w:right w:val="nil"/>
            </w:tcBorders>
            <w:shd w:val="clear" w:color="auto" w:fill="FFFFFF"/>
            <w:tcMar>
              <w:top w:w="45" w:type="dxa"/>
              <w:left w:w="75" w:type="dxa"/>
              <w:bottom w:w="45" w:type="dxa"/>
              <w:right w:w="75"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85" w:lineRule="atLeast"/>
              <w:ind w:left="0" w:right="0"/>
              <w:textAlignment w:val="baseline"/>
              <w:rPr>
                <w:rFonts w:hint="default" w:ascii="Times New Roman" w:hAnsi="Times New Roman" w:eastAsia="monospace" w:cs="Times New Roman"/>
                <w:color w:val="000000"/>
                <w:spacing w:val="0"/>
                <w:sz w:val="22"/>
                <w:szCs w:val="22"/>
              </w:rPr>
            </w:pPr>
            <w:r>
              <w:rPr>
                <w:rFonts w:hint="default" w:ascii="Times New Roman" w:hAnsi="Times New Roman" w:eastAsia="monospace" w:cs="Times New Roman"/>
                <w:i w:val="0"/>
                <w:iCs w:val="0"/>
                <w:caps w:val="0"/>
                <w:color w:val="000000"/>
                <w:spacing w:val="0"/>
                <w:sz w:val="22"/>
                <w:szCs w:val="22"/>
                <w:bdr w:val="none" w:color="auto" w:sz="0" w:space="0"/>
                <w:vertAlign w:val="baseline"/>
              </w:rPr>
              <w:t>"___" ___________ _____ ж.</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____________________________ (Өнім берушінің/Орындаушының атауы) (бұдан әрі – Өнім беруші/Орындаушы) №________ "__" ______ ж. Шарт/Қосымша келісім (бұдан әрі – Шарт/Қосымша келісім) жасасқанын назарға ала отырып, _________________________________________________________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_____________________________________________________________________________________ (тауарлардың немесе қызметтердің сипаттамасы)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және Сіз Шартта/Қосымша келісімде Өнім беруші/Орындаушы оның орындалуын қамтамасыз етуді жалпы сомасы ________________________________ (сомасы санмен және жазумен) теңгеде банк кепілдігі түрінде енгізетінін қарастырдыңыз.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Осымен Банк __________________________________ (банктің атауы) жоғарыда көрсетілген Шарт бойынша кепілдік беруші болып табылатынын растайды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көзделген негіздемелер бойынша Сіздің ақы төлеуге жазбаша талабыңызды, сондай-ақ Өнім берушінің/Орындаушының Шарт бойынша өз міндеттемелерін орындамағаны немесе тиісінше орындамағаны туралы жазбаша растауын алғаннан кейін Сізге Сіздің талабыңызбен _______________________________ соманы (сомасы санмен және жазумен) төлеуге кері қайтарылмайтын міндеттемені өзіне алады.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Банктің уәкілетті адамдарының қолдары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85" w:lineRule="atLeast"/>
        <w:ind w:left="0" w:right="0" w:firstLine="0"/>
        <w:textAlignment w:val="baseline"/>
        <w:rPr>
          <w:rFonts w:hint="default" w:ascii="Times New Roman" w:hAnsi="Times New Roman" w:eastAsia="monospace" w:cs="Times New Roman"/>
          <w:caps w:val="0"/>
          <w:color w:val="000000"/>
          <w:spacing w:val="0"/>
          <w:sz w:val="22"/>
          <w:szCs w:val="22"/>
        </w:rPr>
      </w:pPr>
      <w:r>
        <w:rPr>
          <w:rFonts w:hint="default" w:ascii="Times New Roman" w:hAnsi="Times New Roman" w:eastAsia="monospace" w:cs="Times New Roman"/>
          <w:caps w:val="0"/>
          <w:color w:val="000000"/>
          <w:spacing w:val="0"/>
          <w:sz w:val="22"/>
          <w:szCs w:val="22"/>
          <w:bdr w:val="none" w:color="auto" w:sz="0" w:space="0"/>
          <w:shd w:val="clear" w:fill="FFFFFF"/>
          <w:vertAlign w:val="baseline"/>
        </w:rPr>
        <w:t>      (лауазымы мен Т.А.Ә. көрсетіліп) (бар болған жағдайда) Банк мөрі</w:t>
      </w:r>
    </w:p>
    <w:p>
      <w:pPr>
        <w:rPr>
          <w:rFonts w:hint="default" w:ascii="Times New Roman" w:hAnsi="Times New Roman" w:cs="Times New Roman"/>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CC"/>
    <w:family w:val="auto"/>
    <w:pitch w:val="variable"/>
    <w:sig w:usb0="E00006FF" w:usb1="420024FF" w:usb2="02000000" w:usb3="00000000" w:csb0="2000019F" w:csb1="00000000"/>
  </w:font>
  <w:font w:name="Calibri">
    <w:panose1 w:val="020F0502020204030204"/>
    <w:charset w:val="CC"/>
    <w:family w:val="auto"/>
    <w:pitch w:val="variable"/>
    <w:sig w:usb0="E4002EFF" w:usb1="C000247B" w:usb2="00000009" w:usb3="00000000" w:csb0="200001FF" w:csb1="00000000"/>
  </w:font>
  <w:font w:name="@SimSun">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13FF6"/>
    <w:rsid w:val="1EB13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ascii="Calibri" w:hAnsi="Calibri" w:eastAsia="SimSun" w:cs="Times New Roman"/>
      <w:sz w:val="22"/>
      <w:szCs w:val="22"/>
    </w:rPr>
    <w:tblPr>
      <w:tblCellMar>
        <w:top w:w="0" w:type="dxa"/>
        <w:left w:w="100" w:type="dxa"/>
        <w:bottom w:w="0" w:type="dxa"/>
        <w:right w:w="100"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2024-05-24T11:30:00Z</dcterms:created>
  <dc:creator>user</dc:creator>
  <cp:lastModifiedBy>user</cp:lastModifiedBy>
  <dcterms:modified xsi:type="dcterms:W3CDTF">2024-05-24T11:32:56Z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0AC38901FB8E4359988440E8482AA4E8_11</vt:lpwstr>
  </property>
</Properties>
</file>