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аутрич-работника для ТГЛ</w:t>
      </w:r>
    </w:p>
    <w:bookmarkEnd w:id="1"/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аутрич-работника для ТГЛ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целевой группы </w:t>
      </w: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или близкого окружения</w:t>
      </w:r>
      <w:r>
        <w:rPr>
          <w:rFonts w:ascii="Times New Roman" w:hAnsi="Times New Roman" w:cs="Times New Roman"/>
          <w:sz w:val="28"/>
          <w:szCs w:val="28"/>
        </w:rPr>
        <w:t xml:space="preserve">, имеющий доступ к </w:t>
      </w: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сообществу</w:t>
      </w:r>
      <w:r>
        <w:rPr>
          <w:rFonts w:ascii="Times New Roman" w:hAnsi="Times New Roman" w:cs="Times New Roman"/>
          <w:sz w:val="28"/>
          <w:szCs w:val="28"/>
        </w:rPr>
        <w:t xml:space="preserve"> ТГЛ, для проведения профилактических мероприятий.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Целевая группа аутрич-работника для ТГЛ – </w:t>
      </w:r>
      <w:r>
        <w:rPr>
          <w:rFonts w:ascii="Times New Roman" w:hAnsi="Times New Roman" w:cs="Times New Roman"/>
          <w:sz w:val="28"/>
          <w:szCs w:val="28"/>
        </w:rPr>
        <w:t xml:space="preserve">мужчины, практикующие секс с мужчинами (ТГЛ). </w:t>
      </w:r>
    </w:p>
    <w:p>
      <w:pPr>
        <w:pStyle w:val="8"/>
        <w:spacing w:after="0" w:line="240" w:lineRule="auto"/>
        <w:ind w:left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pStyle w:val="8"/>
        <w:spacing w:after="0" w:line="240" w:lineRule="auto"/>
        <w:ind w:left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Квалификационные требования к аутрич-работнику</w:t>
      </w:r>
    </w:p>
    <w:p>
      <w:pPr>
        <w:pStyle w:val="8"/>
        <w:spacing w:after="0" w:line="240" w:lineRule="auto"/>
        <w:ind w:left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 старше 18 лет, имеющее доступ к целевой группе (представитель или созависимый).</w:t>
      </w:r>
    </w:p>
    <w:p>
      <w:pPr>
        <w:pStyle w:val="8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в населенном пункте, где реализуются профилактические мероприятия.</w:t>
      </w:r>
    </w:p>
    <w:p>
      <w:pPr>
        <w:pStyle w:val="8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работать в неурочное время (свободный график).</w:t>
      </w:r>
    </w:p>
    <w:p>
      <w:pPr>
        <w:pStyle w:val="8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Мобильность, наличие средства связи (контактный телефон).</w:t>
      </w:r>
    </w:p>
    <w:p>
      <w:pPr>
        <w:pStyle w:val="8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Коммуникабельность, ответственность, дисциплинированность, желание и способность работать самостоятельно и в команде.</w:t>
      </w:r>
    </w:p>
    <w:p>
      <w:pPr>
        <w:pStyle w:val="8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Толерантное поведение, не создающее препятствие для качественной реализации профилактических мероприятий.</w:t>
      </w:r>
    </w:p>
    <w:p>
      <w:pPr>
        <w:pStyle w:val="8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документа, удостоверяющего личность для заключения договора на услуги (гражданство РК или вид на жительство). </w:t>
      </w:r>
    </w:p>
    <w:p>
      <w:pPr>
        <w:pStyle w:val="8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банковского карточного счета для оплаты услуг (20-ти значный счет, банковская карта). </w:t>
      </w:r>
    </w:p>
    <w:p>
      <w:pPr>
        <w:pStyle w:val="8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Прошедший специальное обучение по вопросам профилактики ВИЧ-инфекции (предпочтительно). </w:t>
      </w:r>
    </w:p>
    <w:p>
      <w:pPr>
        <w:pStyle w:val="8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опыта работы аутрич-работником/волонтером (предпочтительно).</w:t>
      </w:r>
    </w:p>
    <w:p>
      <w:pPr>
        <w:pStyle w:val="8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Функциональные обязанности аутрич-работника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>
      <w:pPr>
        <w:pStyle w:val="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>
      <w:pPr>
        <w:pStyle w:val="8"/>
        <w:spacing w:after="0" w:line="240" w:lineRule="auto"/>
        <w:ind w:left="3338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утрич-работа (полевая работа) является  методом  взаимодействия  с ТГЛ для реализации профилактических мероприятий в местах их  сбора. </w:t>
      </w:r>
    </w:p>
    <w:p>
      <w:pPr>
        <w:pStyle w:val="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Hlk506552252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Аутрич-работа </w:t>
      </w:r>
      <w:r>
        <w:rPr>
          <w:rFonts w:ascii="Times New Roman" w:hAnsi="Times New Roman"/>
          <w:sz w:val="28"/>
          <w:szCs w:val="28"/>
        </w:rPr>
        <w:t>направлена на ту часть ТГЛ, которые не посещают  пункты доверия и дружественные кабинеты.</w:t>
      </w:r>
    </w:p>
    <w:p>
      <w:pPr>
        <w:pStyle w:val="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Целью аутрич-работы  является обеспечение широкого  доступа в популяцию ТГЛ для  эффективного  проведения мероприятий  по  профилактике  ВИЧ-инфекции.</w:t>
      </w:r>
    </w:p>
    <w:p>
      <w:pPr>
        <w:pStyle w:val="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должность аутрич-работника назначается лицо, удовлетворяющее квалификационным требованиям к аутрич-работнику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>
      <w:pPr>
        <w:pStyle w:val="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Аутрич-работник назначается и подчиняется координатору  проекта. </w:t>
      </w:r>
    </w:p>
    <w:p>
      <w:pPr>
        <w:pStyle w:val="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Аутрич-работник должен пройти инструктаж и обучение по предоставлению профилактических программ.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</w:t>
      </w:r>
    </w:p>
    <w:bookmarkEnd w:id="0"/>
    <w:p>
      <w:pPr>
        <w:pStyle w:val="8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аутрич-работника</w:t>
      </w:r>
    </w:p>
    <w:p>
      <w:pPr>
        <w:pStyle w:val="8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2"/>
        <w:numPr>
          <w:ilvl w:val="0"/>
          <w:numId w:val="4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Поиск, установление новых контактов и поддержание имеющихся контактов с </w:t>
      </w:r>
      <w:r>
        <w:rPr>
          <w:rFonts w:ascii="Times New Roman" w:hAnsi="Times New Roman"/>
          <w:bCs/>
          <w:sz w:val="28"/>
          <w:szCs w:val="28"/>
        </w:rPr>
        <w:t>ТГЛ</w:t>
      </w:r>
      <w:r>
        <w:rPr>
          <w:rFonts w:ascii="Times New Roman" w:hAnsi="Times New Roman"/>
          <w:sz w:val="28"/>
          <w:szCs w:val="28"/>
        </w:rPr>
        <w:t xml:space="preserve">, в том числе активное использование социальных сетей для вовлечения </w:t>
      </w:r>
      <w:r>
        <w:rPr>
          <w:rFonts w:ascii="Times New Roman" w:hAnsi="Times New Roman"/>
          <w:bCs/>
          <w:sz w:val="28"/>
          <w:szCs w:val="28"/>
        </w:rPr>
        <w:t>ТГЛ</w:t>
      </w:r>
      <w:r>
        <w:rPr>
          <w:rFonts w:ascii="Times New Roman" w:hAnsi="Times New Roman"/>
          <w:sz w:val="28"/>
          <w:szCs w:val="28"/>
        </w:rPr>
        <w:t xml:space="preserve"> в профилактические программы.</w:t>
      </w:r>
    </w:p>
    <w:p>
      <w:pPr>
        <w:pStyle w:val="8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Сбор информации о практиках опасного поведения среди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ТГЛ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факторах, влияющих на них.</w:t>
      </w:r>
    </w:p>
    <w:p>
      <w:pPr>
        <w:pStyle w:val="8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Выдача </w:t>
      </w:r>
      <w:r>
        <w:rPr>
          <w:rFonts w:ascii="Times New Roman" w:hAnsi="Times New Roman" w:eastAsia="MS Mincho" w:cs="Times New Roman"/>
          <w:sz w:val="28"/>
          <w:szCs w:val="28"/>
          <w:lang w:eastAsia="ja-JP"/>
        </w:rPr>
        <w:t xml:space="preserve">на безвозмездной основе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ТГЛ</w:t>
      </w:r>
      <w:r>
        <w:rPr>
          <w:rFonts w:ascii="Times New Roman" w:hAnsi="Times New Roman" w:eastAsia="MS Mincho" w:cs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презервативов, лубрикантов и информационно-образовательного компонента (ИОК).</w:t>
      </w:r>
    </w:p>
    <w:p>
      <w:pPr>
        <w:pStyle w:val="8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Проведение среди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ТГЛ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информирования и обучения практикам безопасного поведения и просветительскую работу по профилактике ВИЧ-инфекции, </w:t>
      </w: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инфекций, передающихся половым путем (ИППП), о рисках, связанных с опасным сексуальным поведением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форме  мини-сессий.</w:t>
      </w:r>
    </w:p>
    <w:p>
      <w:pPr>
        <w:pStyle w:val="12"/>
        <w:numPr>
          <w:ilvl w:val="0"/>
          <w:numId w:val="4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Мотивация </w:t>
      </w:r>
      <w:r>
        <w:rPr>
          <w:rFonts w:ascii="Times New Roman" w:hAnsi="Times New Roman"/>
          <w:bCs/>
          <w:sz w:val="28"/>
          <w:szCs w:val="28"/>
        </w:rPr>
        <w:t>ТГЛ</w:t>
      </w:r>
      <w:r>
        <w:rPr>
          <w:rFonts w:ascii="Times New Roman" w:hAnsi="Times New Roman"/>
          <w:sz w:val="28"/>
          <w:szCs w:val="28"/>
        </w:rPr>
        <w:t xml:space="preserve"> к прохождению тестирования на ВИЧ-инфекцию.</w:t>
      </w:r>
    </w:p>
    <w:p>
      <w:pPr>
        <w:pStyle w:val="12"/>
        <w:numPr>
          <w:ilvl w:val="0"/>
          <w:numId w:val="4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до- и после тестового консультирования на ВИЧ-инфекцию.</w:t>
      </w:r>
    </w:p>
    <w:p>
      <w:pPr>
        <w:pStyle w:val="12"/>
        <w:numPr>
          <w:ilvl w:val="0"/>
          <w:numId w:val="4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экспресс-тестирования на ВИЧ  для ТГЛ, согласно утверждённому алгоритму тестирования.</w:t>
      </w:r>
    </w:p>
    <w:p>
      <w:pPr>
        <w:pStyle w:val="12"/>
        <w:numPr>
          <w:ilvl w:val="0"/>
          <w:numId w:val="4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новых случаев ВИЧ-инфекции среди ТГЛ.</w:t>
      </w:r>
    </w:p>
    <w:p>
      <w:pPr>
        <w:pStyle w:val="12"/>
        <w:numPr>
          <w:ilvl w:val="0"/>
          <w:numId w:val="4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Привлечение/сопровождение ТГЛ в пункты доверия и дружественные кабинеты для обследования ИППП.</w:t>
      </w:r>
    </w:p>
    <w:p>
      <w:pPr>
        <w:pStyle w:val="12"/>
        <w:numPr>
          <w:ilvl w:val="0"/>
          <w:numId w:val="4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клиентов в дружественные кабинеты для получения Доконтактной профилактики.</w:t>
      </w:r>
    </w:p>
    <w:p>
      <w:pPr>
        <w:pStyle w:val="8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Привлечение/сопровождение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ТГЛ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пункты доверия и дружественные кабинеты для обследования на ВИЧ-инфекцию и ИППП.</w:t>
      </w:r>
    </w:p>
    <w:p>
      <w:pPr>
        <w:pStyle w:val="8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Перенаправление за получением соответствующих услуг,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ТГЛ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 которых была диагностирована ВИЧ-инфекция или другие ИППП.</w:t>
      </w:r>
    </w:p>
    <w:p>
      <w:pPr>
        <w:pStyle w:val="8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MS Mincho" w:cs="Times New Roman"/>
          <w:sz w:val="28"/>
          <w:szCs w:val="28"/>
          <w:lang w:eastAsia="ja-JP"/>
        </w:rPr>
        <w:t xml:space="preserve">Поддерживание приверженности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ТГЛ</w:t>
      </w:r>
      <w:r>
        <w:rPr>
          <w:rFonts w:ascii="Times New Roman" w:hAnsi="Times New Roman" w:eastAsia="MS Mincho" w:cs="Times New Roman"/>
          <w:sz w:val="28"/>
          <w:szCs w:val="28"/>
          <w:lang w:eastAsia="ja-JP"/>
        </w:rPr>
        <w:t xml:space="preserve"> к терапевтическим программам (АРТ, химиопрофилактика/лечение туберкулеза, </w:t>
      </w:r>
      <w:r>
        <w:rPr>
          <w:rFonts w:ascii="Times New Roman" w:hAnsi="Times New Roman" w:cs="Times New Roman"/>
          <w:bCs/>
          <w:sz w:val="28"/>
          <w:szCs w:val="28"/>
        </w:rPr>
        <w:t>поддерживающая заместительная терапия (ПЗТ)</w:t>
      </w:r>
      <w:r>
        <w:rPr>
          <w:rFonts w:ascii="Times New Roman" w:hAnsi="Times New Roman" w:eastAsia="MS Mincho" w:cs="Times New Roman"/>
          <w:sz w:val="28"/>
          <w:szCs w:val="28"/>
          <w:lang w:eastAsia="ja-JP"/>
        </w:rPr>
        <w:t>, гепатиты, ИППП, сексуальное и репродуктивное здоровье и др).</w:t>
      </w:r>
    </w:p>
    <w:p>
      <w:pPr>
        <w:pStyle w:val="8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eastAsia="MS Mincho" w:cs="Times New Roman"/>
          <w:sz w:val="28"/>
          <w:szCs w:val="28"/>
          <w:lang w:eastAsia="ja-JP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  информации о существующих в регионе медицинских организациях и НПО, оказывающих профилактическую  помощь и социальную поддержку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ТГЛ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MS Mincho" w:cs="Times New Roman"/>
          <w:sz w:val="28"/>
          <w:szCs w:val="28"/>
          <w:lang w:eastAsia="ja-JP"/>
        </w:rPr>
        <w:t xml:space="preserve"> </w:t>
      </w:r>
    </w:p>
    <w:p>
      <w:pPr>
        <w:pStyle w:val="8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Участие в проведении дозорного эпидемиологического надзора или других исследований.</w:t>
      </w:r>
    </w:p>
    <w:p>
      <w:pPr>
        <w:pStyle w:val="8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едение учета выданного раздаточного материала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(презервативы, лубриканты, ИОК) и оказанных услуг (направление на тестирование, беседы, мини-сессии, перенаправление и т.д.)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заполнением учетно-отчетной документации в соответствии с действующими НПА.</w:t>
      </w:r>
    </w:p>
    <w:p>
      <w:pPr>
        <w:pStyle w:val="12"/>
        <w:numPr>
          <w:ilvl w:val="0"/>
          <w:numId w:val="4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Своевременное </w:t>
      </w:r>
      <w:r>
        <w:rPr>
          <w:rFonts w:ascii="Times New Roman" w:hAnsi="Times New Roman" w:eastAsia="MS Mincho"/>
          <w:sz w:val="28"/>
          <w:szCs w:val="28"/>
          <w:lang w:eastAsia="ja-JP"/>
        </w:rPr>
        <w:t xml:space="preserve">предоставление маршрутных листов (не менее 2 раз в месяц специалисту по Базе) </w:t>
      </w:r>
    </w:p>
    <w:p>
      <w:pPr>
        <w:pStyle w:val="12"/>
        <w:numPr>
          <w:ilvl w:val="0"/>
          <w:numId w:val="4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Своевременное </w:t>
      </w:r>
      <w:r>
        <w:rPr>
          <w:rFonts w:ascii="Times New Roman" w:hAnsi="Times New Roman" w:eastAsia="MS Mincho"/>
          <w:sz w:val="28"/>
          <w:szCs w:val="28"/>
          <w:lang w:eastAsia="ja-JP"/>
        </w:rPr>
        <w:t>предоставление отчетов о проделанной работе координатору проекта.</w:t>
      </w:r>
    </w:p>
    <w:p>
      <w:pPr>
        <w:pStyle w:val="12"/>
        <w:numPr>
          <w:ilvl w:val="0"/>
          <w:numId w:val="4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>овышение уровня знаний по профилактике ВИЧ-инфекции, ВГВ, ВГС, ИППП, туберкулеза, программам снижения вреда.</w:t>
      </w:r>
    </w:p>
    <w:p>
      <w:pPr>
        <w:pStyle w:val="8"/>
        <w:tabs>
          <w:tab w:val="left" w:pos="426"/>
          <w:tab w:val="left" w:pos="851"/>
        </w:tabs>
        <w:spacing w:after="0" w:line="240" w:lineRule="auto"/>
        <w:ind w:left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pStyle w:val="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Обязанности аутрич-работника</w:t>
      </w:r>
    </w:p>
    <w:p>
      <w:pPr>
        <w:pStyle w:val="8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Аутрич-работник обязан:</w:t>
      </w:r>
    </w:p>
    <w:p>
      <w:pPr>
        <w:pStyle w:val="8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Вести  ежедневно маршрутные листы о предоставлении услуг для ТГЛ  и использовании расходных материалов и не реже 2 раз в месяц сдавать специалисту по Базе данных.</w:t>
      </w:r>
    </w:p>
    <w:p>
      <w:pPr>
        <w:pStyle w:val="8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фокус группах для описания специфики ТГЛ, оценки ситуации и определения потребностей ТГЛ </w:t>
      </w:r>
      <w:r>
        <w:rPr>
          <w:rFonts w:ascii="Times New Roman" w:hAnsi="Times New Roman"/>
          <w:sz w:val="28"/>
          <w:szCs w:val="28"/>
        </w:rPr>
        <w:t>(потребности в услугах)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8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Участвовать в планировании, разработке и проведении профилактических  мероприятий (групп поддержки, семинаров, тренингов, волонтерских инициатив взаимопомощи между ТГЛ), целью которых является удержание ТГЛ в программе.</w:t>
      </w:r>
    </w:p>
    <w:p>
      <w:pPr>
        <w:pStyle w:val="8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Обеспечивать конфиденциальность личных данных ТГЛ в соответствии с законом, а также следуя соответствующей политике/протоколу организации, нанявшей аутрич-работника.</w:t>
      </w:r>
    </w:p>
    <w:p>
      <w:pPr>
        <w:pStyle w:val="8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Соблюдать правила безопасности на работе, чтобы предотвратить случаи заражения ВИЧ и другими инфекциями, а также случаи насилия в отношении аутрич-работника или нарушения закона аутрич-работником.</w:t>
      </w:r>
    </w:p>
    <w:p>
      <w:pPr>
        <w:pStyle w:val="8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Всегда иметь при себе документ, идентифицирующий личность (копия удостоверения личности) и удостоверение аутрич-работника, заверенное координатором проекта.</w:t>
      </w:r>
    </w:p>
    <w:p>
      <w:pPr>
        <w:pStyle w:val="8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Работать на закрепленной за ним территории.</w:t>
      </w:r>
    </w:p>
    <w:p>
      <w:pPr>
        <w:pStyle w:val="8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Планировать все мероприятия, ставить координатора проекта в известность о начале и  окончании рабочего дня.</w:t>
      </w:r>
    </w:p>
    <w:p>
      <w:pPr>
        <w:pStyle w:val="8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 создавать ситуаций, при которых можно было бы обвинить в некорректном поведении.</w:t>
      </w:r>
    </w:p>
    <w:p>
      <w:pPr>
        <w:pStyle w:val="8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Не совершать противоправных действий,  оставаться в рамках закона и избегать потенциально опасных ситуаций и информировать координатора проекта о потенциально опасных местах и ситуациях.</w:t>
      </w:r>
    </w:p>
    <w:p>
      <w:pPr>
        <w:pStyle w:val="8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 мониторинговых визитах со стороны организации, ответственной за реализацию проекта.</w:t>
      </w:r>
    </w:p>
    <w:p>
      <w:pPr>
        <w:pStyle w:val="8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MS Mincho"/>
          <w:sz w:val="28"/>
          <w:szCs w:val="28"/>
          <w:lang w:eastAsia="ja-JP"/>
        </w:rPr>
        <w:t>Нести материальную ответственность за полученные для распространения среди ТГЛ раздаточные материалы.</w:t>
      </w:r>
    </w:p>
    <w:p>
      <w:pPr>
        <w:pStyle w:val="8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pStyle w:val="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Индикаторы работы</w:t>
      </w:r>
    </w:p>
    <w:p>
      <w:pPr>
        <w:pStyle w:val="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2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Индикаторы работы</w:t>
      </w:r>
    </w:p>
    <w:p>
      <w:pPr>
        <w:pStyle w:val="12"/>
        <w:tabs>
          <w:tab w:val="left" w:pos="284"/>
          <w:tab w:val="left" w:pos="426"/>
        </w:tabs>
        <w:rPr>
          <w:rFonts w:ascii="Times New Roman" w:hAnsi="Times New Roman"/>
          <w:b/>
          <w:sz w:val="28"/>
          <w:szCs w:val="28"/>
        </w:rPr>
      </w:pPr>
    </w:p>
    <w:p>
      <w:pPr>
        <w:pStyle w:val="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нагрузка на 1 аутрич-работника составляет не менее 10 ТГЛ и 60 МСМ в год, в соответствии с таблицей плановых значений индикаторов на 2024 год. </w:t>
      </w:r>
    </w:p>
    <w:p>
      <w:pPr>
        <w:pStyle w:val="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года аутрич-работник должен: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обследовать не менее 90%, от охвата профилактическими (при охвате 70 клиентов, должен быть обследован 63 клиент);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выявить не менее 2 новых случаев ВИЧ-инфекции среди своих клиентов;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до-контактную профилактику должны получать не менее  16 клиентов.</w:t>
      </w:r>
    </w:p>
    <w:p>
      <w:pPr>
        <w:pStyle w:val="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месяца аутрич-работник должен:</w:t>
      </w:r>
    </w:p>
    <w:p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охватить не менее 40 клиентов;</w:t>
      </w:r>
    </w:p>
    <w:p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привлечь не менее 3 новых клиентов;</w:t>
      </w:r>
    </w:p>
    <w:p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обследовать на ВИЧ-инфекцию  не менее 7 клиентов.</w:t>
      </w:r>
    </w:p>
    <w:p>
      <w:pPr>
        <w:pStyle w:val="8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Обеспечение презервативами и лубрикантами на 1 ТГЛ и МСМ в год, от охвата профилактическими программами, осуществляется в соответствии с действующими НПА.</w:t>
      </w:r>
    </w:p>
    <w:p>
      <w:pPr>
        <w:pStyle w:val="8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128FE"/>
    <w:multiLevelType w:val="multilevel"/>
    <w:tmpl w:val="35F128FE"/>
    <w:lvl w:ilvl="0" w:tentative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6184" w:hanging="360"/>
      </w:pPr>
    </w:lvl>
    <w:lvl w:ilvl="2" w:tentative="0">
      <w:start w:val="1"/>
      <w:numFmt w:val="lowerRoman"/>
      <w:lvlText w:val="%3."/>
      <w:lvlJc w:val="right"/>
      <w:pPr>
        <w:ind w:left="6904" w:hanging="180"/>
      </w:pPr>
    </w:lvl>
    <w:lvl w:ilvl="3" w:tentative="0">
      <w:start w:val="1"/>
      <w:numFmt w:val="decimal"/>
      <w:lvlText w:val="%4."/>
      <w:lvlJc w:val="left"/>
      <w:pPr>
        <w:ind w:left="7624" w:hanging="360"/>
      </w:pPr>
    </w:lvl>
    <w:lvl w:ilvl="4" w:tentative="0">
      <w:start w:val="1"/>
      <w:numFmt w:val="lowerLetter"/>
      <w:lvlText w:val="%5."/>
      <w:lvlJc w:val="left"/>
      <w:pPr>
        <w:ind w:left="8344" w:hanging="360"/>
      </w:pPr>
    </w:lvl>
    <w:lvl w:ilvl="5" w:tentative="0">
      <w:start w:val="1"/>
      <w:numFmt w:val="lowerRoman"/>
      <w:lvlText w:val="%6."/>
      <w:lvlJc w:val="right"/>
      <w:pPr>
        <w:ind w:left="9064" w:hanging="180"/>
      </w:pPr>
    </w:lvl>
    <w:lvl w:ilvl="6" w:tentative="0">
      <w:start w:val="1"/>
      <w:numFmt w:val="decimal"/>
      <w:lvlText w:val="%7."/>
      <w:lvlJc w:val="left"/>
      <w:pPr>
        <w:ind w:left="9784" w:hanging="360"/>
      </w:pPr>
    </w:lvl>
    <w:lvl w:ilvl="7" w:tentative="0">
      <w:start w:val="1"/>
      <w:numFmt w:val="lowerLetter"/>
      <w:lvlText w:val="%8."/>
      <w:lvlJc w:val="left"/>
      <w:pPr>
        <w:ind w:left="10504" w:hanging="360"/>
      </w:pPr>
    </w:lvl>
    <w:lvl w:ilvl="8" w:tentative="0">
      <w:start w:val="1"/>
      <w:numFmt w:val="lowerRoman"/>
      <w:lvlText w:val="%9."/>
      <w:lvlJc w:val="right"/>
      <w:pPr>
        <w:ind w:left="11224" w:hanging="180"/>
      </w:pPr>
    </w:lvl>
  </w:abstractNum>
  <w:abstractNum w:abstractNumId="1">
    <w:nsid w:val="382821C3"/>
    <w:multiLevelType w:val="multilevel"/>
    <w:tmpl w:val="382821C3"/>
    <w:lvl w:ilvl="0" w:tentative="0">
      <w:start w:val="1"/>
      <w:numFmt w:val="decimal"/>
      <w:lvlText w:val="%1)"/>
      <w:lvlJc w:val="left"/>
      <w:pPr>
        <w:ind w:left="433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4842" w:hanging="360"/>
      </w:pPr>
    </w:lvl>
    <w:lvl w:ilvl="2" w:tentative="0">
      <w:start w:val="1"/>
      <w:numFmt w:val="lowerRoman"/>
      <w:lvlText w:val="%3."/>
      <w:lvlJc w:val="right"/>
      <w:pPr>
        <w:ind w:left="5562" w:hanging="180"/>
      </w:pPr>
    </w:lvl>
    <w:lvl w:ilvl="3" w:tentative="0">
      <w:start w:val="1"/>
      <w:numFmt w:val="decimal"/>
      <w:lvlText w:val="%4."/>
      <w:lvlJc w:val="left"/>
      <w:pPr>
        <w:ind w:left="6282" w:hanging="360"/>
      </w:pPr>
    </w:lvl>
    <w:lvl w:ilvl="4" w:tentative="0">
      <w:start w:val="1"/>
      <w:numFmt w:val="lowerLetter"/>
      <w:lvlText w:val="%5."/>
      <w:lvlJc w:val="left"/>
      <w:pPr>
        <w:ind w:left="7002" w:hanging="360"/>
      </w:pPr>
    </w:lvl>
    <w:lvl w:ilvl="5" w:tentative="0">
      <w:start w:val="1"/>
      <w:numFmt w:val="lowerRoman"/>
      <w:lvlText w:val="%6."/>
      <w:lvlJc w:val="right"/>
      <w:pPr>
        <w:ind w:left="7722" w:hanging="180"/>
      </w:pPr>
    </w:lvl>
    <w:lvl w:ilvl="6" w:tentative="0">
      <w:start w:val="1"/>
      <w:numFmt w:val="decimal"/>
      <w:lvlText w:val="%7."/>
      <w:lvlJc w:val="left"/>
      <w:pPr>
        <w:ind w:left="8442" w:hanging="360"/>
      </w:pPr>
    </w:lvl>
    <w:lvl w:ilvl="7" w:tentative="0">
      <w:start w:val="1"/>
      <w:numFmt w:val="lowerLetter"/>
      <w:lvlText w:val="%8."/>
      <w:lvlJc w:val="left"/>
      <w:pPr>
        <w:ind w:left="9162" w:hanging="360"/>
      </w:pPr>
    </w:lvl>
    <w:lvl w:ilvl="8" w:tentative="0">
      <w:start w:val="1"/>
      <w:numFmt w:val="lowerRoman"/>
      <w:lvlText w:val="%9."/>
      <w:lvlJc w:val="right"/>
      <w:pPr>
        <w:ind w:left="9882" w:hanging="180"/>
      </w:pPr>
    </w:lvl>
  </w:abstractNum>
  <w:abstractNum w:abstractNumId="2">
    <w:nsid w:val="45033522"/>
    <w:multiLevelType w:val="multilevel"/>
    <w:tmpl w:val="4503352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71ACC"/>
    <w:multiLevelType w:val="multilevel"/>
    <w:tmpl w:val="51171ACC"/>
    <w:lvl w:ilvl="0" w:tentative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C5592"/>
    <w:multiLevelType w:val="multilevel"/>
    <w:tmpl w:val="5D1C5592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F0940"/>
    <w:multiLevelType w:val="multilevel"/>
    <w:tmpl w:val="6E9F0940"/>
    <w:lvl w:ilvl="0" w:tentative="0">
      <w:start w:val="1"/>
      <w:numFmt w:val="decimal"/>
      <w:lvlText w:val="%1)"/>
      <w:lvlJc w:val="left"/>
      <w:pPr>
        <w:ind w:left="7165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57AC1"/>
    <w:multiLevelType w:val="multilevel"/>
    <w:tmpl w:val="78C57AC1"/>
    <w:lvl w:ilvl="0" w:tentative="0">
      <w:start w:val="1"/>
      <w:numFmt w:val="decimal"/>
      <w:lvlText w:val="%1)"/>
      <w:lvlJc w:val="left"/>
      <w:pPr>
        <w:ind w:left="5039" w:hanging="360"/>
      </w:pPr>
      <w:rPr>
        <w:rFonts w:hint="default"/>
        <w:u w:val="none"/>
      </w:rPr>
    </w:lvl>
    <w:lvl w:ilvl="1" w:tentative="0">
      <w:start w:val="1"/>
      <w:numFmt w:val="lowerLetter"/>
      <w:lvlText w:val="%2."/>
      <w:lvlJc w:val="left"/>
      <w:pPr>
        <w:ind w:left="796" w:hanging="360"/>
      </w:pPr>
    </w:lvl>
    <w:lvl w:ilvl="2" w:tentative="0">
      <w:start w:val="1"/>
      <w:numFmt w:val="lowerRoman"/>
      <w:lvlText w:val="%3."/>
      <w:lvlJc w:val="right"/>
      <w:pPr>
        <w:ind w:left="1516" w:hanging="180"/>
      </w:pPr>
    </w:lvl>
    <w:lvl w:ilvl="3" w:tentative="0">
      <w:start w:val="1"/>
      <w:numFmt w:val="decimal"/>
      <w:lvlText w:val="%4."/>
      <w:lvlJc w:val="left"/>
      <w:pPr>
        <w:ind w:left="2236" w:hanging="360"/>
      </w:pPr>
    </w:lvl>
    <w:lvl w:ilvl="4" w:tentative="0">
      <w:start w:val="1"/>
      <w:numFmt w:val="lowerLetter"/>
      <w:lvlText w:val="%5."/>
      <w:lvlJc w:val="left"/>
      <w:pPr>
        <w:ind w:left="2956" w:hanging="360"/>
      </w:pPr>
    </w:lvl>
    <w:lvl w:ilvl="5" w:tentative="0">
      <w:start w:val="1"/>
      <w:numFmt w:val="lowerRoman"/>
      <w:lvlText w:val="%6."/>
      <w:lvlJc w:val="right"/>
      <w:pPr>
        <w:ind w:left="3676" w:hanging="180"/>
      </w:pPr>
    </w:lvl>
    <w:lvl w:ilvl="6" w:tentative="0">
      <w:start w:val="1"/>
      <w:numFmt w:val="decimal"/>
      <w:lvlText w:val="%7."/>
      <w:lvlJc w:val="left"/>
      <w:pPr>
        <w:ind w:left="4396" w:hanging="360"/>
      </w:pPr>
    </w:lvl>
    <w:lvl w:ilvl="7" w:tentative="0">
      <w:start w:val="1"/>
      <w:numFmt w:val="lowerLetter"/>
      <w:lvlText w:val="%8."/>
      <w:lvlJc w:val="left"/>
      <w:pPr>
        <w:ind w:left="5116" w:hanging="360"/>
      </w:pPr>
    </w:lvl>
    <w:lvl w:ilvl="8" w:tentative="0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hideSpellingErrors/>
  <w:hideGrammatical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91"/>
    <w:rsid w:val="00010269"/>
    <w:rsid w:val="00022838"/>
    <w:rsid w:val="0002576F"/>
    <w:rsid w:val="00066850"/>
    <w:rsid w:val="000772C2"/>
    <w:rsid w:val="00082802"/>
    <w:rsid w:val="00090BD4"/>
    <w:rsid w:val="000A3542"/>
    <w:rsid w:val="000E3FCD"/>
    <w:rsid w:val="000F78DF"/>
    <w:rsid w:val="001356D8"/>
    <w:rsid w:val="00137FC6"/>
    <w:rsid w:val="00151D0D"/>
    <w:rsid w:val="00156677"/>
    <w:rsid w:val="00164769"/>
    <w:rsid w:val="00170CBC"/>
    <w:rsid w:val="00185B5E"/>
    <w:rsid w:val="001A6485"/>
    <w:rsid w:val="001C38A1"/>
    <w:rsid w:val="001D13D4"/>
    <w:rsid w:val="001F7FE0"/>
    <w:rsid w:val="00204AB6"/>
    <w:rsid w:val="00232488"/>
    <w:rsid w:val="002474EF"/>
    <w:rsid w:val="0025230E"/>
    <w:rsid w:val="00260F3E"/>
    <w:rsid w:val="002658D0"/>
    <w:rsid w:val="002D273E"/>
    <w:rsid w:val="002D7279"/>
    <w:rsid w:val="002E5C7F"/>
    <w:rsid w:val="002F0A7D"/>
    <w:rsid w:val="002F1C59"/>
    <w:rsid w:val="002F59F8"/>
    <w:rsid w:val="00301AEC"/>
    <w:rsid w:val="00306A74"/>
    <w:rsid w:val="00322B28"/>
    <w:rsid w:val="00330903"/>
    <w:rsid w:val="00333822"/>
    <w:rsid w:val="00336B8E"/>
    <w:rsid w:val="0035633F"/>
    <w:rsid w:val="003637F4"/>
    <w:rsid w:val="00371DBE"/>
    <w:rsid w:val="00375D79"/>
    <w:rsid w:val="00380120"/>
    <w:rsid w:val="00380EDE"/>
    <w:rsid w:val="00384ADF"/>
    <w:rsid w:val="00384FC0"/>
    <w:rsid w:val="00396150"/>
    <w:rsid w:val="003A7E31"/>
    <w:rsid w:val="003B0A8F"/>
    <w:rsid w:val="003C260F"/>
    <w:rsid w:val="003D0672"/>
    <w:rsid w:val="003E52D4"/>
    <w:rsid w:val="00404148"/>
    <w:rsid w:val="00406876"/>
    <w:rsid w:val="004247D4"/>
    <w:rsid w:val="004306EE"/>
    <w:rsid w:val="0044577E"/>
    <w:rsid w:val="00473898"/>
    <w:rsid w:val="004913B3"/>
    <w:rsid w:val="00491DAC"/>
    <w:rsid w:val="004A1F07"/>
    <w:rsid w:val="004C0F47"/>
    <w:rsid w:val="004C2639"/>
    <w:rsid w:val="004D6291"/>
    <w:rsid w:val="004E1E2D"/>
    <w:rsid w:val="00514311"/>
    <w:rsid w:val="0051667F"/>
    <w:rsid w:val="00582C78"/>
    <w:rsid w:val="005F358C"/>
    <w:rsid w:val="005F7BED"/>
    <w:rsid w:val="00601858"/>
    <w:rsid w:val="00617975"/>
    <w:rsid w:val="00622C4F"/>
    <w:rsid w:val="00636B68"/>
    <w:rsid w:val="00637CA2"/>
    <w:rsid w:val="00671122"/>
    <w:rsid w:val="0069326B"/>
    <w:rsid w:val="00694FF7"/>
    <w:rsid w:val="006A7B35"/>
    <w:rsid w:val="006C4AD2"/>
    <w:rsid w:val="006E64E1"/>
    <w:rsid w:val="006F2B18"/>
    <w:rsid w:val="006F425E"/>
    <w:rsid w:val="00711C20"/>
    <w:rsid w:val="007229A0"/>
    <w:rsid w:val="00747177"/>
    <w:rsid w:val="007564EF"/>
    <w:rsid w:val="007576F7"/>
    <w:rsid w:val="007639E5"/>
    <w:rsid w:val="007650C1"/>
    <w:rsid w:val="00793DDA"/>
    <w:rsid w:val="007A34C9"/>
    <w:rsid w:val="007D15E8"/>
    <w:rsid w:val="007D651B"/>
    <w:rsid w:val="007F4B7C"/>
    <w:rsid w:val="00815951"/>
    <w:rsid w:val="00816F2A"/>
    <w:rsid w:val="00820E0F"/>
    <w:rsid w:val="00827BEA"/>
    <w:rsid w:val="00832030"/>
    <w:rsid w:val="0085114A"/>
    <w:rsid w:val="00893171"/>
    <w:rsid w:val="008C1D29"/>
    <w:rsid w:val="008C215E"/>
    <w:rsid w:val="008D2D4E"/>
    <w:rsid w:val="008E49FC"/>
    <w:rsid w:val="009040E9"/>
    <w:rsid w:val="0092323D"/>
    <w:rsid w:val="00924BA4"/>
    <w:rsid w:val="0093485C"/>
    <w:rsid w:val="0094327C"/>
    <w:rsid w:val="00962357"/>
    <w:rsid w:val="00964AF0"/>
    <w:rsid w:val="00A01991"/>
    <w:rsid w:val="00A17BD2"/>
    <w:rsid w:val="00A3211B"/>
    <w:rsid w:val="00A362EF"/>
    <w:rsid w:val="00A80ED6"/>
    <w:rsid w:val="00A812E0"/>
    <w:rsid w:val="00AA3757"/>
    <w:rsid w:val="00AB05FC"/>
    <w:rsid w:val="00B06352"/>
    <w:rsid w:val="00B255C6"/>
    <w:rsid w:val="00B55006"/>
    <w:rsid w:val="00B6545B"/>
    <w:rsid w:val="00B7083C"/>
    <w:rsid w:val="00BA4E2C"/>
    <w:rsid w:val="00BD24E2"/>
    <w:rsid w:val="00BE0023"/>
    <w:rsid w:val="00BF3D93"/>
    <w:rsid w:val="00C0492D"/>
    <w:rsid w:val="00C117C6"/>
    <w:rsid w:val="00C366B4"/>
    <w:rsid w:val="00C478C5"/>
    <w:rsid w:val="00C53C48"/>
    <w:rsid w:val="00C54917"/>
    <w:rsid w:val="00C6199E"/>
    <w:rsid w:val="00C75982"/>
    <w:rsid w:val="00CA283B"/>
    <w:rsid w:val="00CB1EEA"/>
    <w:rsid w:val="00CC67A7"/>
    <w:rsid w:val="00CD29CA"/>
    <w:rsid w:val="00D2471B"/>
    <w:rsid w:val="00D61546"/>
    <w:rsid w:val="00D75151"/>
    <w:rsid w:val="00DD711B"/>
    <w:rsid w:val="00DE1482"/>
    <w:rsid w:val="00E15CB9"/>
    <w:rsid w:val="00E23FD1"/>
    <w:rsid w:val="00E423E1"/>
    <w:rsid w:val="00E45FA1"/>
    <w:rsid w:val="00E65A99"/>
    <w:rsid w:val="00E677A2"/>
    <w:rsid w:val="00E73BF0"/>
    <w:rsid w:val="00E73DC0"/>
    <w:rsid w:val="00E80E3A"/>
    <w:rsid w:val="00E95676"/>
    <w:rsid w:val="00EA303D"/>
    <w:rsid w:val="00ED1517"/>
    <w:rsid w:val="00EE2409"/>
    <w:rsid w:val="00EE3EF2"/>
    <w:rsid w:val="00EE434D"/>
    <w:rsid w:val="00F826B0"/>
    <w:rsid w:val="00F90B0B"/>
    <w:rsid w:val="00FA55E2"/>
    <w:rsid w:val="1381018F"/>
    <w:rsid w:val="58B3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9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0"/>
    <w:semiHidden/>
    <w:unhideWhenUsed/>
    <w:uiPriority w:val="99"/>
    <w:rPr>
      <w:b/>
      <w:bCs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примечания Знак"/>
    <w:basedOn w:val="2"/>
    <w:link w:val="6"/>
    <w:semiHidden/>
    <w:qFormat/>
    <w:uiPriority w:val="99"/>
    <w:rPr>
      <w:sz w:val="20"/>
      <w:szCs w:val="20"/>
    </w:rPr>
  </w:style>
  <w:style w:type="character" w:customStyle="1" w:styleId="10">
    <w:name w:val="Тема примечания Знак"/>
    <w:basedOn w:val="9"/>
    <w:link w:val="7"/>
    <w:semiHidden/>
    <w:uiPriority w:val="99"/>
    <w:rPr>
      <w:b/>
      <w:bCs/>
      <w:sz w:val="20"/>
      <w:szCs w:val="20"/>
    </w:r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2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6C908-7F68-4AA8-9028-C5119AF4D3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1019</Words>
  <Characters>5809</Characters>
  <Lines>48</Lines>
  <Paragraphs>13</Paragraphs>
  <TotalTime>8</TotalTime>
  <ScaleCrop>false</ScaleCrop>
  <LinksUpToDate>false</LinksUpToDate>
  <CharactersWithSpaces>6815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2023-12-07T08:06:00Z</dcterms:created>
  <dc:creator>aspire</dc:creator>
  <cp:lastModifiedBy>user</cp:lastModifiedBy>
  <cp:lastPrinted>2018-02-16T07:31:00Z</cp:lastPrinted>
  <dcterms:modified xsi:type="dcterms:W3CDTF">2023-12-12T10:26:54Z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18D8103F70A746F7B122D1CA0DA39BA7_13</vt:lpwstr>
  </property>
</Properties>
</file>